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C2505" w14:textId="0E6D0612" w:rsidR="006F4C77" w:rsidRDefault="00B6368F" w:rsidP="006F4C77">
      <w:pPr>
        <w:pStyle w:val="berschrift2"/>
      </w:pPr>
      <w:r w:rsidRPr="006414F9">
        <w:rPr>
          <w:bCs/>
        </w:rPr>
        <w:t>Bergerlebnis Berchtesgaden</w:t>
      </w:r>
      <w:r>
        <w:t>: W</w:t>
      </w:r>
      <w:r w:rsidR="001935B6">
        <w:t>ander</w:t>
      </w:r>
      <w:r>
        <w:t>herbst</w:t>
      </w:r>
      <w:r w:rsidR="002030FB">
        <w:t xml:space="preserve"> </w:t>
      </w:r>
      <w:r>
        <w:t>um den Watzmann</w:t>
      </w:r>
    </w:p>
    <w:p w14:paraId="2DD49CE4" w14:textId="6BA3EFAD" w:rsidR="009D1E18" w:rsidRDefault="009D1E18" w:rsidP="009D1E18">
      <w:pPr>
        <w:rPr>
          <w:b/>
          <w:bCs/>
        </w:rPr>
      </w:pPr>
      <w:r w:rsidRPr="00D75AA7">
        <w:rPr>
          <w:b/>
          <w:bCs/>
        </w:rPr>
        <w:t xml:space="preserve">Wenn </w:t>
      </w:r>
      <w:r w:rsidR="00D75AA7">
        <w:rPr>
          <w:b/>
          <w:bCs/>
        </w:rPr>
        <w:t>ein leichter Dunstschleier</w:t>
      </w:r>
      <w:r w:rsidRPr="00D75AA7">
        <w:rPr>
          <w:b/>
          <w:bCs/>
        </w:rPr>
        <w:t xml:space="preserve"> über de</w:t>
      </w:r>
      <w:r w:rsidR="00D75AA7">
        <w:rPr>
          <w:b/>
          <w:bCs/>
        </w:rPr>
        <w:t>m</w:t>
      </w:r>
      <w:r w:rsidRPr="00D75AA7">
        <w:rPr>
          <w:b/>
          <w:bCs/>
        </w:rPr>
        <w:t xml:space="preserve"> </w:t>
      </w:r>
      <w:r w:rsidR="00B6368F">
        <w:rPr>
          <w:b/>
          <w:bCs/>
        </w:rPr>
        <w:t xml:space="preserve">fjordartigen </w:t>
      </w:r>
      <w:r w:rsidRPr="00D75AA7">
        <w:rPr>
          <w:b/>
          <w:bCs/>
        </w:rPr>
        <w:t xml:space="preserve">Königssee </w:t>
      </w:r>
      <w:r w:rsidR="00D75AA7">
        <w:rPr>
          <w:b/>
          <w:bCs/>
        </w:rPr>
        <w:t>steht</w:t>
      </w:r>
      <w:r w:rsidR="00D75AA7" w:rsidRPr="00D75AA7">
        <w:rPr>
          <w:b/>
          <w:bCs/>
        </w:rPr>
        <w:t xml:space="preserve"> und über dem Watzmann ein blitzblauer Himmel aufzieht</w:t>
      </w:r>
      <w:r w:rsidRPr="00D75AA7">
        <w:rPr>
          <w:b/>
          <w:bCs/>
        </w:rPr>
        <w:t>, machen sich Genusswanderer auf</w:t>
      </w:r>
      <w:r w:rsidR="00D75AA7" w:rsidRPr="00D75AA7">
        <w:rPr>
          <w:b/>
          <w:bCs/>
        </w:rPr>
        <w:t xml:space="preserve"> die Beine: Die Aussichten für das Bergerlebnis Berchtesgaden sind im Herbst geradezu bestechend. </w:t>
      </w:r>
    </w:p>
    <w:p w14:paraId="5242EE17" w14:textId="56261BAF" w:rsidR="00BF3CD7" w:rsidRPr="00BF3CD7" w:rsidRDefault="004879A5" w:rsidP="00BF3CD7">
      <w:pPr>
        <w:rPr>
          <w:strike/>
        </w:rPr>
      </w:pPr>
      <w:r>
        <w:t xml:space="preserve">Das </w:t>
      </w:r>
      <w:r w:rsidRPr="006414F9">
        <w:rPr>
          <w:b/>
          <w:bCs/>
        </w:rPr>
        <w:t xml:space="preserve">Bergerlebnis </w:t>
      </w:r>
      <w:r w:rsidR="00767081" w:rsidRPr="006414F9">
        <w:rPr>
          <w:b/>
          <w:bCs/>
        </w:rPr>
        <w:t>Berchtesgaden</w:t>
      </w:r>
      <w:r>
        <w:t xml:space="preserve"> liegt in einer der </w:t>
      </w:r>
      <w:r w:rsidRPr="00B36659">
        <w:rPr>
          <w:b/>
          <w:bCs/>
        </w:rPr>
        <w:t xml:space="preserve">schönsten </w:t>
      </w:r>
      <w:r w:rsidR="00F96D65" w:rsidRPr="00F96D65">
        <w:rPr>
          <w:b/>
        </w:rPr>
        <w:t>Regionen Oberb</w:t>
      </w:r>
      <w:r w:rsidRPr="00F96D65">
        <w:rPr>
          <w:b/>
        </w:rPr>
        <w:t>ayerns</w:t>
      </w:r>
      <w:r w:rsidR="006414F9">
        <w:t>, ganz im</w:t>
      </w:r>
      <w:r w:rsidR="00B36659">
        <w:t xml:space="preserve"> Südosten</w:t>
      </w:r>
      <w:r>
        <w:t xml:space="preserve">, </w:t>
      </w:r>
      <w:r w:rsidR="006414F9">
        <w:t>dort wo der</w:t>
      </w:r>
      <w:r w:rsidRPr="004879A5">
        <w:t xml:space="preserve"> </w:t>
      </w:r>
      <w:r w:rsidRPr="00B36659">
        <w:rPr>
          <w:b/>
          <w:bCs/>
        </w:rPr>
        <w:t>sanft-hügelige Rupertiwinkel</w:t>
      </w:r>
      <w:r w:rsidRPr="004879A5">
        <w:t xml:space="preserve"> im Norden </w:t>
      </w:r>
      <w:r w:rsidR="006414F9">
        <w:t>mit</w:t>
      </w:r>
      <w:r w:rsidR="00B36659">
        <w:t xml:space="preserve"> dem</w:t>
      </w:r>
      <w:r w:rsidRPr="004879A5">
        <w:t xml:space="preserve"> </w:t>
      </w:r>
      <w:r w:rsidRPr="00B36659">
        <w:rPr>
          <w:b/>
          <w:bCs/>
        </w:rPr>
        <w:t>Nationalpark Berchtesgaden</w:t>
      </w:r>
      <w:r w:rsidRPr="004879A5">
        <w:t xml:space="preserve"> </w:t>
      </w:r>
      <w:r w:rsidR="00B36659">
        <w:t>im Süden</w:t>
      </w:r>
      <w:r w:rsidR="006414F9">
        <w:t xml:space="preserve"> zusammentrifft</w:t>
      </w:r>
      <w:r w:rsidR="00142672">
        <w:t xml:space="preserve">. </w:t>
      </w:r>
      <w:r w:rsidR="0054121C" w:rsidRPr="00B36659">
        <w:t>Der</w:t>
      </w:r>
      <w:r w:rsidR="0054121C" w:rsidRPr="00B36659">
        <w:rPr>
          <w:b/>
          <w:bCs/>
        </w:rPr>
        <w:t xml:space="preserve"> Watzmann </w:t>
      </w:r>
      <w:r w:rsidR="0054121C" w:rsidRPr="00B36659">
        <w:t>als zentraler Gebirgsstock der</w:t>
      </w:r>
      <w:r w:rsidR="0054121C" w:rsidRPr="00B36659">
        <w:rPr>
          <w:b/>
          <w:bCs/>
        </w:rPr>
        <w:t xml:space="preserve"> Berchtesgadener Alpen</w:t>
      </w:r>
      <w:r w:rsidR="0054121C">
        <w:rPr>
          <w:b/>
          <w:bCs/>
        </w:rPr>
        <w:t xml:space="preserve"> </w:t>
      </w:r>
      <w:r w:rsidR="0054121C" w:rsidRPr="00F96D65">
        <w:t>ist mit seinen 2.713 Metern der zweithöchste Berg Deutschlands.</w:t>
      </w:r>
      <w:r w:rsidR="0054121C">
        <w:t xml:space="preserve"> </w:t>
      </w:r>
      <w:r w:rsidR="00142672">
        <w:t>Rund um das</w:t>
      </w:r>
      <w:r w:rsidR="00B6368F">
        <w:t xml:space="preserve"> </w:t>
      </w:r>
      <w:r w:rsidR="00B6368F" w:rsidRPr="00B6368F">
        <w:rPr>
          <w:b/>
          <w:bCs/>
        </w:rPr>
        <w:t>einzige alpine Schutzgebiet Deutschlands</w:t>
      </w:r>
      <w:r w:rsidR="006414F9">
        <w:t xml:space="preserve"> </w:t>
      </w:r>
      <w:r w:rsidR="007E19CA">
        <w:t xml:space="preserve">dürfen sich Wanderer </w:t>
      </w:r>
      <w:r w:rsidR="006414F9">
        <w:t xml:space="preserve">auf maximale Vielfalt einstellen. </w:t>
      </w:r>
      <w:r w:rsidR="009C6B7D">
        <w:t xml:space="preserve">Von fast ebenen </w:t>
      </w:r>
      <w:r w:rsidR="002030FB" w:rsidRPr="002030FB">
        <w:rPr>
          <w:b/>
          <w:bCs/>
        </w:rPr>
        <w:t>See</w:t>
      </w:r>
      <w:r w:rsidR="00F96D65">
        <w:rPr>
          <w:b/>
          <w:bCs/>
        </w:rPr>
        <w:t>- und Moo</w:t>
      </w:r>
      <w:r w:rsidR="0054121C">
        <w:rPr>
          <w:b/>
          <w:bCs/>
        </w:rPr>
        <w:t>s</w:t>
      </w:r>
      <w:r w:rsidR="002030FB" w:rsidRPr="002030FB">
        <w:rPr>
          <w:b/>
          <w:bCs/>
        </w:rPr>
        <w:t>runden</w:t>
      </w:r>
      <w:r w:rsidR="002030FB">
        <w:t xml:space="preserve">, </w:t>
      </w:r>
      <w:r w:rsidR="009C6B7D">
        <w:t xml:space="preserve">über </w:t>
      </w:r>
      <w:r w:rsidR="009C6B7D" w:rsidRPr="002030FB">
        <w:rPr>
          <w:b/>
          <w:bCs/>
        </w:rPr>
        <w:t>sanfte Högl</w:t>
      </w:r>
      <w:r w:rsidR="009C6B7D">
        <w:t xml:space="preserve"> </w:t>
      </w:r>
      <w:r w:rsidR="00F96D65">
        <w:t xml:space="preserve">und </w:t>
      </w:r>
      <w:r w:rsidR="009C6B7D" w:rsidRPr="002030FB">
        <w:rPr>
          <w:b/>
          <w:bCs/>
        </w:rPr>
        <w:t>Nationalpark-Streifzüge</w:t>
      </w:r>
      <w:r w:rsidR="00F96D65">
        <w:rPr>
          <w:b/>
          <w:bCs/>
        </w:rPr>
        <w:t xml:space="preserve">, </w:t>
      </w:r>
      <w:r w:rsidR="00F96D65">
        <w:t xml:space="preserve">bis zu </w:t>
      </w:r>
      <w:r w:rsidR="00F96D65">
        <w:rPr>
          <w:b/>
          <w:bCs/>
        </w:rPr>
        <w:t>spektakulären</w:t>
      </w:r>
      <w:r w:rsidR="00F96D65" w:rsidRPr="002030FB">
        <w:rPr>
          <w:b/>
          <w:bCs/>
        </w:rPr>
        <w:t xml:space="preserve"> Klamm</w:t>
      </w:r>
      <w:r w:rsidR="00F96D65">
        <w:rPr>
          <w:b/>
          <w:bCs/>
        </w:rPr>
        <w:t>en</w:t>
      </w:r>
      <w:r w:rsidR="009C6B7D">
        <w:t xml:space="preserve"> und </w:t>
      </w:r>
      <w:r w:rsidR="009C6B7D" w:rsidRPr="002030FB">
        <w:rPr>
          <w:b/>
          <w:bCs/>
        </w:rPr>
        <w:t>Fast-Dreitausender</w:t>
      </w:r>
      <w:r w:rsidR="00F96D65">
        <w:rPr>
          <w:b/>
          <w:bCs/>
        </w:rPr>
        <w:t>n</w:t>
      </w:r>
      <w:r w:rsidR="009C6B7D">
        <w:t xml:space="preserve"> ist alles möglich. </w:t>
      </w:r>
      <w:r w:rsidR="00206D13">
        <w:t xml:space="preserve">Und das ganz besonders im Herbst, wenn die Tage beständig sind und die Fernsicht klar wie sonst nie. </w:t>
      </w:r>
    </w:p>
    <w:p w14:paraId="1BD649E0" w14:textId="2194530D" w:rsidR="002030FB" w:rsidRDefault="000A19F2" w:rsidP="002030FB">
      <w:pPr>
        <w:pStyle w:val="berschrift3"/>
      </w:pPr>
      <w:r>
        <w:t>Weit</w:t>
      </w:r>
      <w:r w:rsidR="002030FB">
        <w:t>wandern auf drei Ebenen</w:t>
      </w:r>
    </w:p>
    <w:p w14:paraId="1222A83D" w14:textId="7C0860F1" w:rsidR="004B212B" w:rsidRPr="007826DE" w:rsidRDefault="002030FB" w:rsidP="004B212B">
      <w:pPr>
        <w:rPr>
          <w:b/>
          <w:bCs/>
        </w:rPr>
      </w:pPr>
      <w:r>
        <w:t xml:space="preserve">Weitwanderer haben je nach persönlichen Ambitionen und Wetterlage im Herbst </w:t>
      </w:r>
      <w:r w:rsidRPr="002030FB">
        <w:rPr>
          <w:b/>
          <w:bCs/>
        </w:rPr>
        <w:t>drei Berchtesgadener Rundwege</w:t>
      </w:r>
      <w:r>
        <w:rPr>
          <w:b/>
          <w:bCs/>
        </w:rPr>
        <w:t xml:space="preserve"> </w:t>
      </w:r>
      <w:r w:rsidRPr="002030FB">
        <w:t>zur Wahl</w:t>
      </w:r>
      <w:r>
        <w:t xml:space="preserve">: im Tal, im Mittelgebirge oder in der Gipfelregion. Der </w:t>
      </w:r>
      <w:hyperlink r:id="rId6" w:history="1">
        <w:r w:rsidRPr="0066117B">
          <w:rPr>
            <w:rStyle w:val="Hyperlink"/>
          </w:rPr>
          <w:t>Berchtesgadener Talweg</w:t>
        </w:r>
      </w:hyperlink>
      <w:r>
        <w:rPr>
          <w:b/>
          <w:bCs/>
        </w:rPr>
        <w:t xml:space="preserve"> </w:t>
      </w:r>
      <w:r w:rsidRPr="002030FB">
        <w:t>führt</w:t>
      </w:r>
      <w:r>
        <w:rPr>
          <w:b/>
          <w:bCs/>
        </w:rPr>
        <w:t xml:space="preserve"> </w:t>
      </w:r>
      <w:r>
        <w:t xml:space="preserve">mit </w:t>
      </w:r>
      <w:r w:rsidRPr="002030FB">
        <w:t>sanfte</w:t>
      </w:r>
      <w:r w:rsidR="0066117B">
        <w:t>n</w:t>
      </w:r>
      <w:r w:rsidRPr="002030FB">
        <w:t xml:space="preserve"> Anstiege</w:t>
      </w:r>
      <w:r w:rsidR="0066117B">
        <w:t>n</w:t>
      </w:r>
      <w:r w:rsidRPr="002030FB">
        <w:t xml:space="preserve"> </w:t>
      </w:r>
      <w:r w:rsidR="0066117B">
        <w:t xml:space="preserve">von 250 bis 630 Höhenmetern </w:t>
      </w:r>
      <w:r w:rsidRPr="002030FB">
        <w:t xml:space="preserve">durch alle </w:t>
      </w:r>
      <w:r w:rsidRPr="007E19CA">
        <w:rPr>
          <w:b/>
          <w:bCs/>
        </w:rPr>
        <w:t>fünf Orte des Talkessels</w:t>
      </w:r>
      <w:r w:rsidRPr="002030FB">
        <w:t xml:space="preserve">. </w:t>
      </w:r>
      <w:r>
        <w:t xml:space="preserve">Viel Abwechslung </w:t>
      </w:r>
      <w:r w:rsidR="0066117B">
        <w:t xml:space="preserve">und beständiges Herbstwetter sorgen für sonnige Herbstlaune beim Wandern. </w:t>
      </w:r>
      <w:r w:rsidR="007E19CA">
        <w:t>Der</w:t>
      </w:r>
      <w:r w:rsidR="007E19CA" w:rsidRPr="002030FB">
        <w:t xml:space="preserve"> </w:t>
      </w:r>
      <w:r w:rsidR="007E19CA" w:rsidRPr="007E19CA">
        <w:rPr>
          <w:b/>
          <w:bCs/>
        </w:rPr>
        <w:t>Königssee</w:t>
      </w:r>
      <w:r w:rsidR="007E19CA" w:rsidRPr="002030FB">
        <w:t xml:space="preserve">, das </w:t>
      </w:r>
      <w:r w:rsidR="007E19CA" w:rsidRPr="007E19CA">
        <w:rPr>
          <w:b/>
          <w:bCs/>
        </w:rPr>
        <w:t>Bergsteigerdorf Ramsau</w:t>
      </w:r>
      <w:r w:rsidR="007E19CA" w:rsidRPr="002030FB">
        <w:t xml:space="preserve"> und der sonnige </w:t>
      </w:r>
      <w:r w:rsidR="007E19CA" w:rsidRPr="007E19CA">
        <w:rPr>
          <w:b/>
          <w:bCs/>
        </w:rPr>
        <w:t>Soleleitungsweg</w:t>
      </w:r>
      <w:r w:rsidR="00B6368F">
        <w:rPr>
          <w:b/>
          <w:bCs/>
        </w:rPr>
        <w:t xml:space="preserve"> </w:t>
      </w:r>
      <w:r w:rsidR="00A031BD" w:rsidRPr="00A031BD">
        <w:t>liegen auf der Strecke</w:t>
      </w:r>
      <w:r w:rsidR="007E19CA" w:rsidRPr="00A031BD">
        <w:t>.</w:t>
      </w:r>
      <w:r w:rsidR="007E19CA">
        <w:t xml:space="preserve"> </w:t>
      </w:r>
      <w:r w:rsidR="00FE742E">
        <w:t>D</w:t>
      </w:r>
      <w:r w:rsidR="00A031BD">
        <w:t>ie Etappen des</w:t>
      </w:r>
      <w:r w:rsidR="0066117B">
        <w:t xml:space="preserve"> </w:t>
      </w:r>
      <w:hyperlink r:id="rId7" w:history="1">
        <w:r w:rsidRPr="00FE742E">
          <w:rPr>
            <w:rStyle w:val="Hyperlink"/>
          </w:rPr>
          <w:t>Berchtesgadener Höhenweg</w:t>
        </w:r>
      </w:hyperlink>
      <w:r w:rsidR="00A031BD" w:rsidRPr="00A031BD">
        <w:rPr>
          <w:b/>
          <w:bCs/>
        </w:rPr>
        <w:t>s</w:t>
      </w:r>
      <w:r w:rsidR="0066117B">
        <w:rPr>
          <w:b/>
          <w:bCs/>
        </w:rPr>
        <w:t xml:space="preserve"> </w:t>
      </w:r>
      <w:r w:rsidR="0066117B" w:rsidRPr="0066117B">
        <w:t xml:space="preserve">an den </w:t>
      </w:r>
      <w:r w:rsidR="00FE742E">
        <w:t xml:space="preserve">Flanken der </w:t>
      </w:r>
      <w:r w:rsidR="0066117B">
        <w:t xml:space="preserve">Berchtesgadener Berge </w:t>
      </w:r>
      <w:r w:rsidR="00FE742E">
        <w:t>forder</w:t>
      </w:r>
      <w:r w:rsidR="00A031BD">
        <w:t>n</w:t>
      </w:r>
      <w:r w:rsidR="0066117B">
        <w:t xml:space="preserve"> mit </w:t>
      </w:r>
      <w:r w:rsidR="00FE742E">
        <w:t xml:space="preserve">775 bis 1.150 Höhenmetern </w:t>
      </w:r>
      <w:r w:rsidR="004D12D8">
        <w:t xml:space="preserve">im Anstieg </w:t>
      </w:r>
      <w:r w:rsidR="007E19CA">
        <w:t>bereits</w:t>
      </w:r>
      <w:r w:rsidR="00FE742E">
        <w:t xml:space="preserve"> mehr Kondition. </w:t>
      </w:r>
      <w:r w:rsidR="007E19CA">
        <w:t>A</w:t>
      </w:r>
      <w:r w:rsidR="00FE742E">
        <w:t>uch hier wird man mit der vollen Farbenpracht des Herbstes belohnt</w:t>
      </w:r>
      <w:r w:rsidR="004A7106">
        <w:t xml:space="preserve"> und</w:t>
      </w:r>
      <w:r w:rsidR="00FE742E">
        <w:t xml:space="preserve"> mit traumhaften Ausblicken</w:t>
      </w:r>
      <w:r w:rsidR="004A7106">
        <w:t>:</w:t>
      </w:r>
      <w:r w:rsidR="00FE742E">
        <w:t xml:space="preserve"> etwa von der </w:t>
      </w:r>
      <w:r w:rsidR="00FE742E" w:rsidRPr="006939EB">
        <w:rPr>
          <w:b/>
          <w:bCs/>
        </w:rPr>
        <w:t>Archenkanzel</w:t>
      </w:r>
      <w:r w:rsidR="00FE742E">
        <w:t xml:space="preserve"> am Watzmann </w:t>
      </w:r>
      <w:r w:rsidR="00FE742E">
        <w:lastRenderedPageBreak/>
        <w:t>Richtung</w:t>
      </w:r>
      <w:r w:rsidR="00FE742E" w:rsidRPr="00FE742E">
        <w:t xml:space="preserve"> </w:t>
      </w:r>
      <w:r w:rsidR="00FE742E">
        <w:t xml:space="preserve">Königssee </w:t>
      </w:r>
      <w:r w:rsidR="006939EB">
        <w:t>oder vo</w:t>
      </w:r>
      <w:r w:rsidR="00B6368F">
        <w:t>n der</w:t>
      </w:r>
      <w:r w:rsidR="006939EB">
        <w:t xml:space="preserve"> </w:t>
      </w:r>
      <w:r w:rsidR="00A031BD" w:rsidRPr="00A031BD">
        <w:t xml:space="preserve">15 Meter hohen </w:t>
      </w:r>
      <w:r w:rsidR="006939EB" w:rsidRPr="006939EB">
        <w:rPr>
          <w:b/>
          <w:bCs/>
        </w:rPr>
        <w:t>Steinernen Agnes</w:t>
      </w:r>
      <w:r w:rsidR="006939EB" w:rsidRPr="006939EB">
        <w:t xml:space="preserve"> </w:t>
      </w:r>
      <w:r w:rsidR="00A031BD" w:rsidRPr="00A031BD">
        <w:t xml:space="preserve">im Lattengebirge </w:t>
      </w:r>
      <w:r w:rsidR="00A031BD">
        <w:t>hinüber z</w:t>
      </w:r>
      <w:r w:rsidR="00A031BD" w:rsidRPr="00A031BD">
        <w:t>u Watzmann und Hochkalter</w:t>
      </w:r>
      <w:r w:rsidR="00FE742E">
        <w:t xml:space="preserve">. </w:t>
      </w:r>
      <w:r w:rsidR="00A031BD">
        <w:t xml:space="preserve">Auf dem </w:t>
      </w:r>
      <w:hyperlink r:id="rId8" w:history="1">
        <w:r w:rsidR="005E6C53" w:rsidRPr="005E6C53">
          <w:rPr>
            <w:rStyle w:val="Hyperlink"/>
          </w:rPr>
          <w:t>Berchtesgadener Gipfelweg</w:t>
        </w:r>
      </w:hyperlink>
      <w:r w:rsidR="005E6C53">
        <w:rPr>
          <w:b/>
          <w:bCs/>
        </w:rPr>
        <w:t xml:space="preserve"> </w:t>
      </w:r>
      <w:r w:rsidR="00A031BD">
        <w:t>nehmen</w:t>
      </w:r>
      <w:r w:rsidR="00A031BD" w:rsidRPr="00975664">
        <w:t xml:space="preserve"> </w:t>
      </w:r>
      <w:r w:rsidR="00A031BD">
        <w:t>echte Bergprofis</w:t>
      </w:r>
      <w:r w:rsidR="00A031BD" w:rsidRPr="00A031BD">
        <w:t xml:space="preserve"> </w:t>
      </w:r>
      <w:r w:rsidR="000734B2">
        <w:t xml:space="preserve">auch </w:t>
      </w:r>
      <w:r w:rsidR="00A031BD">
        <w:t>einige Gipfel</w:t>
      </w:r>
      <w:r w:rsidR="000734B2">
        <w:t>siege</w:t>
      </w:r>
      <w:r w:rsidR="00A031BD">
        <w:t xml:space="preserve"> mit, gute Wetterlage </w:t>
      </w:r>
      <w:r w:rsidR="00206D13">
        <w:t xml:space="preserve">und Schneefreiheit </w:t>
      </w:r>
      <w:r w:rsidR="00A031BD">
        <w:t>vorausgesetzt</w:t>
      </w:r>
      <w:r w:rsidR="00975664">
        <w:t xml:space="preserve">. Die </w:t>
      </w:r>
      <w:r w:rsidR="00975664" w:rsidRPr="00975664">
        <w:rPr>
          <w:b/>
          <w:bCs/>
        </w:rPr>
        <w:t>Kleine Reibn</w:t>
      </w:r>
      <w:r w:rsidR="00975664" w:rsidRPr="00975664">
        <w:t>, das</w:t>
      </w:r>
      <w:r w:rsidR="00975664">
        <w:rPr>
          <w:b/>
          <w:bCs/>
        </w:rPr>
        <w:t xml:space="preserve"> </w:t>
      </w:r>
      <w:r w:rsidR="00975664" w:rsidRPr="00975664">
        <w:rPr>
          <w:b/>
          <w:bCs/>
        </w:rPr>
        <w:t>Steinerne Meer</w:t>
      </w:r>
      <w:r w:rsidR="00975664">
        <w:t>,</w:t>
      </w:r>
      <w:r w:rsidR="00975664" w:rsidRPr="00975664">
        <w:t xml:space="preserve"> </w:t>
      </w:r>
      <w:r w:rsidR="00975664" w:rsidRPr="00975664">
        <w:rPr>
          <w:b/>
          <w:bCs/>
        </w:rPr>
        <w:t>Hochkalter</w:t>
      </w:r>
      <w:r w:rsidR="00975664">
        <w:t xml:space="preserve"> und </w:t>
      </w:r>
      <w:r w:rsidR="00975664" w:rsidRPr="00975664">
        <w:rPr>
          <w:b/>
          <w:bCs/>
        </w:rPr>
        <w:t>Reiter Alm</w:t>
      </w:r>
      <w:r w:rsidR="00975664">
        <w:rPr>
          <w:b/>
          <w:bCs/>
        </w:rPr>
        <w:t xml:space="preserve"> </w:t>
      </w:r>
      <w:r w:rsidR="00975664" w:rsidRPr="00975664">
        <w:t xml:space="preserve">sind Teil </w:t>
      </w:r>
      <w:r w:rsidR="00975664">
        <w:t>diese</w:t>
      </w:r>
      <w:r w:rsidR="000734B2">
        <w:t>r</w:t>
      </w:r>
      <w:r w:rsidR="00975664">
        <w:t xml:space="preserve"> </w:t>
      </w:r>
      <w:r w:rsidR="000734B2">
        <w:t xml:space="preserve">mehrtägigen </w:t>
      </w:r>
      <w:r w:rsidR="00975664">
        <w:t>Hochgebirgs</w:t>
      </w:r>
      <w:r w:rsidR="000734B2">
        <w:t>tour</w:t>
      </w:r>
      <w:r w:rsidR="00975664">
        <w:t>. Über die</w:t>
      </w:r>
      <w:r w:rsidR="00975664" w:rsidRPr="00975664">
        <w:t xml:space="preserve"> DAV Sektion Berchtesgaden </w:t>
      </w:r>
      <w:r w:rsidR="004A7106">
        <w:t>k</w:t>
      </w:r>
      <w:r w:rsidR="007E19CA">
        <w:t xml:space="preserve">ann </w:t>
      </w:r>
      <w:r w:rsidR="00975664">
        <w:t xml:space="preserve">die </w:t>
      </w:r>
      <w:hyperlink r:id="rId9" w:history="1">
        <w:r w:rsidR="00975664" w:rsidRPr="00975664">
          <w:rPr>
            <w:rStyle w:val="Hyperlink"/>
          </w:rPr>
          <w:t>Hüttenrunde Gipfelwege</w:t>
        </w:r>
      </w:hyperlink>
      <w:r w:rsidR="00975664" w:rsidRPr="00975664">
        <w:t xml:space="preserve"> </w:t>
      </w:r>
      <w:r w:rsidR="00975664">
        <w:t>mit drei</w:t>
      </w:r>
      <w:r w:rsidR="00975664" w:rsidRPr="00975664">
        <w:t xml:space="preserve"> Übernachtungen im Matratzenlager </w:t>
      </w:r>
      <w:r w:rsidR="00975664">
        <w:t>geb</w:t>
      </w:r>
      <w:r w:rsidR="00975664" w:rsidRPr="00975664">
        <w:t>uch</w:t>
      </w:r>
      <w:r w:rsidR="00975664">
        <w:t>t werden.</w:t>
      </w:r>
      <w:r w:rsidR="004B212B">
        <w:t xml:space="preserve"> Nach der </w:t>
      </w:r>
      <w:r w:rsidR="00142672">
        <w:t xml:space="preserve">mehrtägigen </w:t>
      </w:r>
      <w:r w:rsidR="00B6368F">
        <w:t>Anstrengung</w:t>
      </w:r>
      <w:r w:rsidR="004B212B">
        <w:t xml:space="preserve"> </w:t>
      </w:r>
      <w:r w:rsidR="00142672">
        <w:t xml:space="preserve">empfiehlt sich </w:t>
      </w:r>
      <w:r w:rsidR="004B212B">
        <w:t xml:space="preserve">Entspannung im Berchtesgadener </w:t>
      </w:r>
      <w:hyperlink r:id="rId10" w:history="1">
        <w:r w:rsidR="004B212B" w:rsidRPr="004B212B">
          <w:rPr>
            <w:rStyle w:val="Hyperlink"/>
          </w:rPr>
          <w:t>Salzheilstollen</w:t>
        </w:r>
      </w:hyperlink>
      <w:r w:rsidR="004B212B">
        <w:t xml:space="preserve"> oder in </w:t>
      </w:r>
      <w:r w:rsidR="004B212B" w:rsidRPr="007826DE">
        <w:t xml:space="preserve">der </w:t>
      </w:r>
      <w:r w:rsidR="0077511D" w:rsidRPr="007826DE">
        <w:rPr>
          <w:rStyle w:val="Hyperlink"/>
        </w:rPr>
        <w:t>Watzmann Therme</w:t>
      </w:r>
      <w:r w:rsidR="004B212B" w:rsidRPr="007826DE">
        <w:t>.</w:t>
      </w:r>
    </w:p>
    <w:p w14:paraId="5F8D33B5" w14:textId="5093A980" w:rsidR="004A7106" w:rsidRPr="00D53288" w:rsidRDefault="004A7106" w:rsidP="004A7106">
      <w:pPr>
        <w:pStyle w:val="AufzhlungTitel"/>
        <w:rPr>
          <w:lang w:val="de-AT"/>
        </w:rPr>
      </w:pPr>
      <w:r w:rsidRPr="00D53288">
        <w:rPr>
          <w:lang w:val="de-AT"/>
        </w:rPr>
        <w:t>3 Berchtesgadener Rundwege</w:t>
      </w:r>
    </w:p>
    <w:p w14:paraId="15371911" w14:textId="310D7DAF" w:rsidR="004A7106" w:rsidRPr="00D53288" w:rsidRDefault="00D53288" w:rsidP="004A7106">
      <w:pPr>
        <w:pStyle w:val="Aufzhlung"/>
        <w:rPr>
          <w:lang w:val="de-AT"/>
        </w:rPr>
      </w:pPr>
      <w:hyperlink r:id="rId11" w:history="1">
        <w:r w:rsidR="00C447E2" w:rsidRPr="00D53288">
          <w:rPr>
            <w:rStyle w:val="Hyperlink"/>
            <w:rFonts w:ascii="Arial Narrow" w:hAnsi="Arial Narrow"/>
            <w:sz w:val="22"/>
            <w:szCs w:val="20"/>
            <w:lang w:val="de-AT"/>
          </w:rPr>
          <w:t>Berchtesgadener Talweg</w:t>
        </w:r>
      </w:hyperlink>
      <w:r w:rsidR="00C447E2" w:rsidRPr="00D53288">
        <w:rPr>
          <w:lang w:val="de-AT"/>
        </w:rPr>
        <w:t>: 78 km – 4 Etappen</w:t>
      </w:r>
    </w:p>
    <w:p w14:paraId="6C30158E" w14:textId="7BD70D68" w:rsidR="00C447E2" w:rsidRPr="00D53288" w:rsidRDefault="00D53288" w:rsidP="004A7106">
      <w:pPr>
        <w:pStyle w:val="Aufzhlung"/>
        <w:rPr>
          <w:lang w:val="de-AT"/>
        </w:rPr>
      </w:pPr>
      <w:hyperlink r:id="rId12" w:history="1">
        <w:r w:rsidR="00C447E2" w:rsidRPr="00D53288">
          <w:rPr>
            <w:rStyle w:val="Hyperlink"/>
            <w:rFonts w:ascii="Arial Narrow" w:hAnsi="Arial Narrow"/>
            <w:sz w:val="22"/>
            <w:szCs w:val="20"/>
            <w:lang w:val="de-AT"/>
          </w:rPr>
          <w:t>Berchtesgadener Höhenweg</w:t>
        </w:r>
      </w:hyperlink>
      <w:r w:rsidR="00C447E2" w:rsidRPr="00D53288">
        <w:rPr>
          <w:lang w:val="de-AT"/>
        </w:rPr>
        <w:t>: 100 km – 6 Etappen</w:t>
      </w:r>
    </w:p>
    <w:p w14:paraId="42092748" w14:textId="1579ABDD" w:rsidR="00C447E2" w:rsidRPr="00D53288" w:rsidRDefault="00D53288" w:rsidP="004A7106">
      <w:pPr>
        <w:pStyle w:val="Aufzhlung"/>
        <w:rPr>
          <w:lang w:val="de-AT"/>
        </w:rPr>
      </w:pPr>
      <w:hyperlink r:id="rId13" w:history="1">
        <w:r w:rsidR="00C447E2" w:rsidRPr="00D53288">
          <w:rPr>
            <w:rStyle w:val="Hyperlink"/>
            <w:rFonts w:ascii="Arial Narrow" w:hAnsi="Arial Narrow"/>
            <w:sz w:val="22"/>
            <w:szCs w:val="20"/>
            <w:lang w:val="de-AT"/>
          </w:rPr>
          <w:t>Berchtesgadener Gipfelweg</w:t>
        </w:r>
      </w:hyperlink>
      <w:r w:rsidR="00C447E2" w:rsidRPr="00D53288">
        <w:rPr>
          <w:lang w:val="de-AT"/>
        </w:rPr>
        <w:t xml:space="preserve">: </w:t>
      </w:r>
      <w:r w:rsidR="00B421F1" w:rsidRPr="00D53288">
        <w:rPr>
          <w:lang w:val="de-AT"/>
        </w:rPr>
        <w:t xml:space="preserve">88-96 km – </w:t>
      </w:r>
      <w:r w:rsidR="00C447E2" w:rsidRPr="00D53288">
        <w:rPr>
          <w:lang w:val="de-AT"/>
        </w:rPr>
        <w:t>6 Etappen</w:t>
      </w:r>
    </w:p>
    <w:p w14:paraId="03DE5A0E" w14:textId="6608D8AA" w:rsidR="00F96D65" w:rsidRPr="00F96D65" w:rsidRDefault="00142672" w:rsidP="00F96D65">
      <w:pPr>
        <w:pStyle w:val="berschrift3"/>
      </w:pPr>
      <w:r>
        <w:t>Dem Herbst entgegen</w:t>
      </w:r>
      <w:r w:rsidR="00F96D65">
        <w:t xml:space="preserve"> in den Berchtesgadener Alpen</w:t>
      </w:r>
    </w:p>
    <w:p w14:paraId="5D321C11" w14:textId="3D5B9BA5" w:rsidR="004F78F8" w:rsidRDefault="0054121C" w:rsidP="003E2A81">
      <w:pPr>
        <w:rPr>
          <w:iCs/>
        </w:rPr>
      </w:pPr>
      <w:r>
        <w:rPr>
          <w:iCs/>
        </w:rPr>
        <w:t xml:space="preserve">Der berauschend schöne Herbst im </w:t>
      </w:r>
      <w:r w:rsidRPr="004F78F8">
        <w:rPr>
          <w:b/>
          <w:bCs/>
          <w:iCs/>
        </w:rPr>
        <w:t>Bergerlebnis Berchtesgaden</w:t>
      </w:r>
      <w:r>
        <w:rPr>
          <w:iCs/>
        </w:rPr>
        <w:t xml:space="preserve"> lässt sich aber auch auf leichten </w:t>
      </w:r>
      <w:r w:rsidR="000A7819">
        <w:rPr>
          <w:iCs/>
        </w:rPr>
        <w:t>oder</w:t>
      </w:r>
      <w:r>
        <w:rPr>
          <w:iCs/>
        </w:rPr>
        <w:t xml:space="preserve"> mittelschweren Tagestouren unter der 1.500-Meter-Marke erwandern. </w:t>
      </w:r>
      <w:r w:rsidRPr="00AB5319">
        <w:rPr>
          <w:iCs/>
        </w:rPr>
        <w:t xml:space="preserve">Die </w:t>
      </w:r>
      <w:r w:rsidRPr="00AB5319">
        <w:rPr>
          <w:b/>
          <w:bCs/>
          <w:iCs/>
        </w:rPr>
        <w:t>Kneifelspitze</w:t>
      </w:r>
      <w:r w:rsidRPr="00AB5319">
        <w:rPr>
          <w:iCs/>
        </w:rPr>
        <w:t xml:space="preserve"> </w:t>
      </w:r>
      <w:r>
        <w:rPr>
          <w:iCs/>
        </w:rPr>
        <w:t>(</w:t>
      </w:r>
      <w:r w:rsidRPr="00AB5319">
        <w:rPr>
          <w:iCs/>
        </w:rPr>
        <w:t>1.189 m</w:t>
      </w:r>
      <w:r>
        <w:rPr>
          <w:iCs/>
        </w:rPr>
        <w:t xml:space="preserve">) </w:t>
      </w:r>
      <w:r w:rsidRPr="00AB5319">
        <w:rPr>
          <w:iCs/>
        </w:rPr>
        <w:t xml:space="preserve">ist Berchtesgadens kleiner Hausberg und wegen des spektakulären Rundumblicks auf den Watzmann </w:t>
      </w:r>
      <w:r>
        <w:rPr>
          <w:iCs/>
        </w:rPr>
        <w:t>höchst beliebt bei Genusswanderern</w:t>
      </w:r>
      <w:r w:rsidRPr="00AB5319">
        <w:rPr>
          <w:iCs/>
        </w:rPr>
        <w:t xml:space="preserve">. </w:t>
      </w:r>
      <w:r>
        <w:rPr>
          <w:iCs/>
        </w:rPr>
        <w:t>Die beliebteste Route</w:t>
      </w:r>
      <w:r w:rsidRPr="00AB5319">
        <w:rPr>
          <w:iCs/>
        </w:rPr>
        <w:t xml:space="preserve"> führt </w:t>
      </w:r>
      <w:r>
        <w:rPr>
          <w:iCs/>
        </w:rPr>
        <w:t xml:space="preserve">in nur 1,5 Stunden </w:t>
      </w:r>
      <w:r w:rsidRPr="00AB5319">
        <w:rPr>
          <w:iCs/>
        </w:rPr>
        <w:t xml:space="preserve">von der </w:t>
      </w:r>
      <w:r>
        <w:rPr>
          <w:iCs/>
        </w:rPr>
        <w:t xml:space="preserve">malerischen </w:t>
      </w:r>
      <w:r w:rsidRPr="00AB5319">
        <w:rPr>
          <w:b/>
          <w:bCs/>
          <w:iCs/>
        </w:rPr>
        <w:t>Wallfahrtskirche Maria Gern</w:t>
      </w:r>
      <w:r>
        <w:rPr>
          <w:iCs/>
        </w:rPr>
        <w:t xml:space="preserve"> hinauf auf den Gipfel zur </w:t>
      </w:r>
      <w:r w:rsidRPr="00AB5319">
        <w:rPr>
          <w:b/>
          <w:bCs/>
          <w:iCs/>
        </w:rPr>
        <w:t>Berggaststätte Paulshütte</w:t>
      </w:r>
      <w:r>
        <w:rPr>
          <w:b/>
          <w:bCs/>
          <w:iCs/>
        </w:rPr>
        <w:t xml:space="preserve"> </w:t>
      </w:r>
      <w:r w:rsidRPr="0054121C">
        <w:rPr>
          <w:iCs/>
        </w:rPr>
        <w:t>und wieder retour.</w:t>
      </w:r>
      <w:r w:rsidRPr="00AB5319">
        <w:rPr>
          <w:iCs/>
        </w:rPr>
        <w:t xml:space="preserve"> </w:t>
      </w:r>
      <w:r w:rsidR="000A7819">
        <w:rPr>
          <w:iCs/>
        </w:rPr>
        <w:t>B</w:t>
      </w:r>
      <w:r w:rsidRPr="00AB5319">
        <w:rPr>
          <w:iCs/>
        </w:rPr>
        <w:t xml:space="preserve">is weit in den Herbst </w:t>
      </w:r>
      <w:r w:rsidR="000A7819">
        <w:rPr>
          <w:iCs/>
        </w:rPr>
        <w:t>begehbar</w:t>
      </w:r>
      <w:r w:rsidRPr="00AB5319">
        <w:rPr>
          <w:iCs/>
        </w:rPr>
        <w:t xml:space="preserve"> ist </w:t>
      </w:r>
      <w:r>
        <w:rPr>
          <w:iCs/>
        </w:rPr>
        <w:t>der</w:t>
      </w:r>
      <w:r w:rsidRPr="00AB5319">
        <w:rPr>
          <w:iCs/>
        </w:rPr>
        <w:t xml:space="preserve"> </w:t>
      </w:r>
      <w:r w:rsidRPr="00AB5319">
        <w:rPr>
          <w:b/>
          <w:bCs/>
          <w:iCs/>
        </w:rPr>
        <w:t>Königsweg am Jenner</w:t>
      </w:r>
      <w:r>
        <w:rPr>
          <w:b/>
          <w:bCs/>
          <w:iCs/>
        </w:rPr>
        <w:t xml:space="preserve">. </w:t>
      </w:r>
      <w:r w:rsidR="004F78F8" w:rsidRPr="004F78F8">
        <w:rPr>
          <w:iCs/>
        </w:rPr>
        <w:t xml:space="preserve">Die </w:t>
      </w:r>
      <w:r>
        <w:rPr>
          <w:iCs/>
        </w:rPr>
        <w:t xml:space="preserve">vierstündige </w:t>
      </w:r>
      <w:r w:rsidR="004F78F8" w:rsidRPr="004F78F8">
        <w:rPr>
          <w:iCs/>
        </w:rPr>
        <w:t>Tour führt</w:t>
      </w:r>
      <w:r w:rsidR="004F78F8">
        <w:rPr>
          <w:b/>
          <w:bCs/>
          <w:iCs/>
        </w:rPr>
        <w:t xml:space="preserve"> </w:t>
      </w:r>
      <w:r w:rsidR="004F78F8">
        <w:rPr>
          <w:iCs/>
        </w:rPr>
        <w:t xml:space="preserve">vom </w:t>
      </w:r>
      <w:r w:rsidR="004F78F8" w:rsidRPr="004F78F8">
        <w:rPr>
          <w:b/>
          <w:bCs/>
          <w:iCs/>
        </w:rPr>
        <w:t>Parkplatz Hinterbrand</w:t>
      </w:r>
      <w:r w:rsidR="004F78F8">
        <w:rPr>
          <w:b/>
          <w:bCs/>
          <w:iCs/>
        </w:rPr>
        <w:t xml:space="preserve"> </w:t>
      </w:r>
      <w:r w:rsidR="004F78F8" w:rsidRPr="004F78F8">
        <w:rPr>
          <w:iCs/>
        </w:rPr>
        <w:t>über die</w:t>
      </w:r>
      <w:r w:rsidR="004F78F8">
        <w:rPr>
          <w:b/>
          <w:bCs/>
          <w:iCs/>
        </w:rPr>
        <w:t xml:space="preserve"> </w:t>
      </w:r>
      <w:r w:rsidR="004F78F8" w:rsidRPr="004F78F8">
        <w:rPr>
          <w:iCs/>
        </w:rPr>
        <w:t>Jennerbahn</w:t>
      </w:r>
      <w:r w:rsidR="004F78F8">
        <w:rPr>
          <w:iCs/>
        </w:rPr>
        <w:t>-</w:t>
      </w:r>
      <w:r w:rsidR="004F78F8" w:rsidRPr="004F78F8">
        <w:rPr>
          <w:iCs/>
        </w:rPr>
        <w:t xml:space="preserve">Mittelstation </w:t>
      </w:r>
      <w:r w:rsidR="004F78F8">
        <w:rPr>
          <w:iCs/>
        </w:rPr>
        <w:t xml:space="preserve">und die </w:t>
      </w:r>
      <w:r w:rsidR="004F78F8" w:rsidRPr="004F78F8">
        <w:rPr>
          <w:iCs/>
        </w:rPr>
        <w:t xml:space="preserve">Königsbachalm bis zur </w:t>
      </w:r>
      <w:r w:rsidR="00AB5319" w:rsidRPr="00AB5319">
        <w:rPr>
          <w:b/>
          <w:bCs/>
          <w:iCs/>
        </w:rPr>
        <w:t>Priesbergalm</w:t>
      </w:r>
      <w:r w:rsidR="003E2A81">
        <w:rPr>
          <w:b/>
          <w:bCs/>
          <w:iCs/>
        </w:rPr>
        <w:t xml:space="preserve"> </w:t>
      </w:r>
      <w:r w:rsidR="003E2A81" w:rsidRPr="003E2A81">
        <w:rPr>
          <w:iCs/>
        </w:rPr>
        <w:t>(1.450 m)</w:t>
      </w:r>
      <w:r w:rsidR="00AB5319" w:rsidRPr="003E2A81">
        <w:rPr>
          <w:iCs/>
        </w:rPr>
        <w:t>.</w:t>
      </w:r>
      <w:r w:rsidR="00AB5319">
        <w:rPr>
          <w:iCs/>
        </w:rPr>
        <w:t xml:space="preserve"> Wer will, kann mit der </w:t>
      </w:r>
      <w:r w:rsidR="00AB5319" w:rsidRPr="00AB5319">
        <w:rPr>
          <w:iCs/>
        </w:rPr>
        <w:t xml:space="preserve">Jennerbahn </w:t>
      </w:r>
      <w:r w:rsidR="00AB5319">
        <w:rPr>
          <w:iCs/>
        </w:rPr>
        <w:t xml:space="preserve">die ersten Höhenmeter </w:t>
      </w:r>
      <w:r w:rsidR="00AB5319" w:rsidRPr="00AB5319">
        <w:rPr>
          <w:iCs/>
        </w:rPr>
        <w:t>bis zur Mittelstation</w:t>
      </w:r>
      <w:r w:rsidR="00AB5319">
        <w:rPr>
          <w:iCs/>
        </w:rPr>
        <w:t xml:space="preserve"> abkürzen</w:t>
      </w:r>
      <w:r w:rsidR="00AB5319" w:rsidRPr="003E2A81">
        <w:rPr>
          <w:iCs/>
        </w:rPr>
        <w:t xml:space="preserve">. </w:t>
      </w:r>
      <w:r w:rsidR="003E2A81">
        <w:rPr>
          <w:iCs/>
        </w:rPr>
        <w:t xml:space="preserve">In eines der </w:t>
      </w:r>
      <w:r w:rsidR="003E2A81" w:rsidRPr="003E2A81">
        <w:rPr>
          <w:iCs/>
        </w:rPr>
        <w:t xml:space="preserve">Kerntäler des </w:t>
      </w:r>
      <w:r w:rsidR="003E2A81" w:rsidRPr="003E2A81">
        <w:rPr>
          <w:b/>
          <w:bCs/>
          <w:iCs/>
        </w:rPr>
        <w:t>Nationalparks Berchtesgaden</w:t>
      </w:r>
      <w:r w:rsidR="003E2A81">
        <w:rPr>
          <w:iCs/>
        </w:rPr>
        <w:t xml:space="preserve"> führt eine weitere </w:t>
      </w:r>
      <w:r w:rsidR="004F78F8">
        <w:rPr>
          <w:iCs/>
        </w:rPr>
        <w:t>mittelschwierige</w:t>
      </w:r>
      <w:r w:rsidR="003E2A81">
        <w:rPr>
          <w:iCs/>
        </w:rPr>
        <w:t xml:space="preserve"> Wanderung</w:t>
      </w:r>
      <w:r w:rsidR="001464EE">
        <w:rPr>
          <w:iCs/>
        </w:rPr>
        <w:t>:</w:t>
      </w:r>
      <w:r w:rsidR="003E2A81">
        <w:rPr>
          <w:iCs/>
        </w:rPr>
        <w:t xml:space="preserve"> </w:t>
      </w:r>
      <w:r w:rsidR="001464EE">
        <w:rPr>
          <w:iCs/>
        </w:rPr>
        <w:t>v</w:t>
      </w:r>
      <w:r w:rsidR="003E2A81" w:rsidRPr="003E2A81">
        <w:rPr>
          <w:iCs/>
        </w:rPr>
        <w:t xml:space="preserve">om Hintersee </w:t>
      </w:r>
      <w:r w:rsidR="003E2A81">
        <w:rPr>
          <w:iCs/>
        </w:rPr>
        <w:t>d</w:t>
      </w:r>
      <w:r w:rsidR="003E2A81" w:rsidRPr="003E2A81">
        <w:rPr>
          <w:iCs/>
        </w:rPr>
        <w:t xml:space="preserve">urch </w:t>
      </w:r>
      <w:r w:rsidR="003E2A81" w:rsidRPr="00142672">
        <w:rPr>
          <w:iCs/>
        </w:rPr>
        <w:t>das</w:t>
      </w:r>
      <w:r w:rsidR="003E2A81" w:rsidRPr="003E2A81">
        <w:rPr>
          <w:b/>
          <w:bCs/>
          <w:iCs/>
        </w:rPr>
        <w:t xml:space="preserve"> Klausbachtal zum Hirschbichl</w:t>
      </w:r>
      <w:r w:rsidR="00142672">
        <w:rPr>
          <w:b/>
          <w:bCs/>
          <w:iCs/>
        </w:rPr>
        <w:t xml:space="preserve"> </w:t>
      </w:r>
      <w:r w:rsidR="00142672" w:rsidRPr="00142672">
        <w:rPr>
          <w:iCs/>
        </w:rPr>
        <w:t>(1</w:t>
      </w:r>
      <w:r w:rsidR="004F78F8">
        <w:rPr>
          <w:iCs/>
        </w:rPr>
        <w:t>.</w:t>
      </w:r>
      <w:r w:rsidR="00142672" w:rsidRPr="00142672">
        <w:rPr>
          <w:iCs/>
        </w:rPr>
        <w:t>183 m)</w:t>
      </w:r>
      <w:r w:rsidR="001464EE" w:rsidRPr="00142672">
        <w:rPr>
          <w:iCs/>
        </w:rPr>
        <w:t>.</w:t>
      </w:r>
      <w:r w:rsidR="001464EE" w:rsidRPr="001464EE">
        <w:rPr>
          <w:iCs/>
        </w:rPr>
        <w:t xml:space="preserve"> </w:t>
      </w:r>
      <w:r w:rsidR="004F78F8">
        <w:rPr>
          <w:iCs/>
        </w:rPr>
        <w:t>Die Route</w:t>
      </w:r>
      <w:r w:rsidR="001464EE" w:rsidRPr="001464EE">
        <w:rPr>
          <w:iCs/>
        </w:rPr>
        <w:t xml:space="preserve"> folgt </w:t>
      </w:r>
      <w:r w:rsidR="003E2A81">
        <w:rPr>
          <w:iCs/>
        </w:rPr>
        <w:t>den</w:t>
      </w:r>
      <w:r w:rsidR="003E2A81">
        <w:rPr>
          <w:b/>
          <w:bCs/>
          <w:iCs/>
        </w:rPr>
        <w:t xml:space="preserve"> </w:t>
      </w:r>
      <w:r w:rsidR="003E2A81" w:rsidRPr="003E2A81">
        <w:rPr>
          <w:iCs/>
        </w:rPr>
        <w:t>Spuren der Salzsäumer</w:t>
      </w:r>
      <w:r w:rsidR="004F78F8">
        <w:rPr>
          <w:iCs/>
        </w:rPr>
        <w:t xml:space="preserve">, welche das weiße Gold einst über den </w:t>
      </w:r>
      <w:r w:rsidR="004F78F8" w:rsidRPr="003E2A81">
        <w:rPr>
          <w:iCs/>
        </w:rPr>
        <w:t>Hirschbichlpass</w:t>
      </w:r>
      <w:r w:rsidR="004F78F8" w:rsidRPr="004F78F8">
        <w:rPr>
          <w:iCs/>
        </w:rPr>
        <w:t xml:space="preserve"> </w:t>
      </w:r>
      <w:r w:rsidR="004F78F8">
        <w:rPr>
          <w:iCs/>
        </w:rPr>
        <w:t xml:space="preserve">in den Salzburger </w:t>
      </w:r>
      <w:r w:rsidR="004F78F8" w:rsidRPr="003E2A81">
        <w:rPr>
          <w:iCs/>
        </w:rPr>
        <w:t>Pinzgau</w:t>
      </w:r>
      <w:r w:rsidR="004F78F8">
        <w:rPr>
          <w:iCs/>
        </w:rPr>
        <w:t xml:space="preserve"> brachten. Unterwegs gibt es eine </w:t>
      </w:r>
      <w:r w:rsidR="004F78F8" w:rsidRPr="001464EE">
        <w:rPr>
          <w:b/>
          <w:bCs/>
          <w:iCs/>
        </w:rPr>
        <w:t>Hängebrücke</w:t>
      </w:r>
      <w:r w:rsidR="004F78F8">
        <w:rPr>
          <w:iCs/>
        </w:rPr>
        <w:t xml:space="preserve"> und mehrere Möglichkeiten zum Einkehren: darunter</w:t>
      </w:r>
      <w:r w:rsidR="004F78F8" w:rsidRPr="003E2A81">
        <w:rPr>
          <w:iCs/>
        </w:rPr>
        <w:t xml:space="preserve"> die </w:t>
      </w:r>
      <w:r w:rsidR="004F78F8" w:rsidRPr="001464EE">
        <w:rPr>
          <w:b/>
          <w:bCs/>
          <w:iCs/>
        </w:rPr>
        <w:t>Ragert Alm</w:t>
      </w:r>
      <w:r w:rsidR="004F78F8">
        <w:rPr>
          <w:b/>
          <w:bCs/>
          <w:iCs/>
        </w:rPr>
        <w:t>,</w:t>
      </w:r>
      <w:r w:rsidR="004F78F8">
        <w:rPr>
          <w:iCs/>
        </w:rPr>
        <w:t xml:space="preserve"> </w:t>
      </w:r>
      <w:r w:rsidR="004F78F8" w:rsidRPr="001464EE">
        <w:rPr>
          <w:iCs/>
        </w:rPr>
        <w:t>die</w:t>
      </w:r>
      <w:r w:rsidR="004F78F8" w:rsidRPr="001464EE">
        <w:rPr>
          <w:b/>
          <w:bCs/>
          <w:iCs/>
        </w:rPr>
        <w:t xml:space="preserve"> </w:t>
      </w:r>
      <w:r w:rsidR="004F78F8" w:rsidRPr="001464EE">
        <w:rPr>
          <w:b/>
          <w:bCs/>
          <w:iCs/>
        </w:rPr>
        <w:lastRenderedPageBreak/>
        <w:t>Bindalm</w:t>
      </w:r>
      <w:r w:rsidR="004F78F8" w:rsidRPr="001464EE">
        <w:rPr>
          <w:iCs/>
        </w:rPr>
        <w:t xml:space="preserve"> </w:t>
      </w:r>
      <w:r w:rsidR="004F78F8">
        <w:rPr>
          <w:iCs/>
        </w:rPr>
        <w:t xml:space="preserve">und am Ende den </w:t>
      </w:r>
      <w:r w:rsidR="004F78F8" w:rsidRPr="004F78F8">
        <w:rPr>
          <w:b/>
          <w:bCs/>
          <w:iCs/>
        </w:rPr>
        <w:t>Alpengasthof Hirschbichl</w:t>
      </w:r>
      <w:r w:rsidR="004F78F8">
        <w:rPr>
          <w:iCs/>
        </w:rPr>
        <w:t xml:space="preserve">. Mit dem </w:t>
      </w:r>
      <w:r w:rsidR="000A7819">
        <w:rPr>
          <w:iCs/>
        </w:rPr>
        <w:t xml:space="preserve">gebührenpflichtigen </w:t>
      </w:r>
      <w:r w:rsidR="004F78F8" w:rsidRPr="007826DE">
        <w:rPr>
          <w:b/>
          <w:bCs/>
          <w:iCs/>
        </w:rPr>
        <w:t>Almerlebnisbus</w:t>
      </w:r>
      <w:r w:rsidR="004F78F8">
        <w:rPr>
          <w:iCs/>
        </w:rPr>
        <w:t xml:space="preserve"> lässt sich die etwa vierstündige Tour abkürzen.</w:t>
      </w:r>
    </w:p>
    <w:p w14:paraId="6E504C75" w14:textId="77777777" w:rsidR="00932CF6" w:rsidRDefault="00932CF6" w:rsidP="00932CF6">
      <w:pPr>
        <w:pStyle w:val="berschrift3"/>
      </w:pPr>
      <w:r>
        <w:t>Herbsterlebnisse auf die sanfte Tour</w:t>
      </w:r>
    </w:p>
    <w:p w14:paraId="7D59AAB5" w14:textId="36A39642" w:rsidR="00E1521A" w:rsidRPr="005A5F2A" w:rsidRDefault="0054121C" w:rsidP="00E1521A">
      <w:pPr>
        <w:rPr>
          <w:color w:val="FF0000"/>
        </w:rPr>
      </w:pPr>
      <w:r>
        <w:t>Viel „erfahren“ ohne viel gehen ist das Motto bei weiteren Bergerlebnissen</w:t>
      </w:r>
      <w:r w:rsidRPr="00E1521A">
        <w:t xml:space="preserve">. </w:t>
      </w:r>
      <w:r w:rsidR="004657D5">
        <w:t xml:space="preserve">Im </w:t>
      </w:r>
      <w:r w:rsidR="00A975F3">
        <w:t xml:space="preserve">ganzjährig zugänglichen </w:t>
      </w:r>
      <w:hyperlink r:id="rId14" w:history="1">
        <w:r w:rsidR="004657D5" w:rsidRPr="004657D5">
          <w:rPr>
            <w:rStyle w:val="Hyperlink"/>
          </w:rPr>
          <w:t>Salzbergwerk Berchtesgaden</w:t>
        </w:r>
      </w:hyperlink>
      <w:r w:rsidR="004657D5">
        <w:t xml:space="preserve"> </w:t>
      </w:r>
      <w:r w:rsidR="008A5485">
        <w:t>im Untersalzberg</w:t>
      </w:r>
      <w:r w:rsidR="00932CF6">
        <w:t xml:space="preserve"> </w:t>
      </w:r>
      <w:r w:rsidR="004657D5">
        <w:t>wird heute noch Salz</w:t>
      </w:r>
      <w:r w:rsidR="004657D5" w:rsidRPr="004657D5">
        <w:t xml:space="preserve"> </w:t>
      </w:r>
      <w:r w:rsidR="004657D5">
        <w:t xml:space="preserve">abgebaut. Besucher </w:t>
      </w:r>
      <w:r w:rsidR="00A975F3">
        <w:t>gelangen</w:t>
      </w:r>
      <w:r w:rsidR="004657D5">
        <w:t xml:space="preserve"> </w:t>
      </w:r>
      <w:r w:rsidR="00A975F3">
        <w:t>mit einer</w:t>
      </w:r>
      <w:r w:rsidR="004657D5">
        <w:t xml:space="preserve"> Grubenbahn, </w:t>
      </w:r>
      <w:r w:rsidR="004A7106">
        <w:t>m</w:t>
      </w:r>
      <w:r w:rsidR="00A975F3">
        <w:t>it R</w:t>
      </w:r>
      <w:r w:rsidR="004657D5">
        <w:t xml:space="preserve">utschen, </w:t>
      </w:r>
      <w:r w:rsidR="00A975F3">
        <w:t>einem Floß und einem Schrägaufzug</w:t>
      </w:r>
      <w:r w:rsidR="00932CF6">
        <w:t xml:space="preserve"> 1,4 Kilometer</w:t>
      </w:r>
      <w:r w:rsidR="00932CF6" w:rsidRPr="004657D5">
        <w:t xml:space="preserve"> </w:t>
      </w:r>
      <w:r w:rsidR="00932CF6">
        <w:t xml:space="preserve">tief in das Innere des </w:t>
      </w:r>
      <w:r w:rsidR="00932CF6" w:rsidRPr="004657D5">
        <w:t>Kaiser-Franz-Sinkwerk</w:t>
      </w:r>
      <w:r w:rsidR="00932CF6">
        <w:t>es</w:t>
      </w:r>
      <w:r w:rsidR="00A975F3">
        <w:t xml:space="preserve">. </w:t>
      </w:r>
      <w:r w:rsidR="00AD7EB1">
        <w:t xml:space="preserve">Die </w:t>
      </w:r>
      <w:hyperlink r:id="rId15" w:history="1">
        <w:r w:rsidR="00AD7EB1" w:rsidRPr="00AD7EB1">
          <w:rPr>
            <w:rStyle w:val="Hyperlink"/>
          </w:rPr>
          <w:t>Königssee-Schifffahrt</w:t>
        </w:r>
      </w:hyperlink>
      <w:r w:rsidR="00AD7EB1">
        <w:rPr>
          <w:b/>
          <w:bCs/>
        </w:rPr>
        <w:t xml:space="preserve"> </w:t>
      </w:r>
      <w:r w:rsidR="00AD7EB1">
        <w:t xml:space="preserve">steuert </w:t>
      </w:r>
      <w:r w:rsidR="00247195">
        <w:t xml:space="preserve">ganzjährig </w:t>
      </w:r>
      <w:r w:rsidR="00AD7EB1">
        <w:t xml:space="preserve">die beliebten Sehenswürdigkeiten </w:t>
      </w:r>
      <w:r w:rsidR="00AD7EB1" w:rsidRPr="00AD7EB1">
        <w:t xml:space="preserve">des „Königs“ unter den bayerischen Seen an: </w:t>
      </w:r>
      <w:r w:rsidR="00F96D65" w:rsidRPr="00F96D65">
        <w:t>das</w:t>
      </w:r>
      <w:r w:rsidR="00AD7EB1">
        <w:t xml:space="preserve"> barocke </w:t>
      </w:r>
      <w:r w:rsidR="008A5485">
        <w:t>Stift</w:t>
      </w:r>
      <w:r w:rsidR="00AD7EB1" w:rsidRPr="00AD7EB1">
        <w:rPr>
          <w:b/>
          <w:bCs/>
        </w:rPr>
        <w:t xml:space="preserve"> St.</w:t>
      </w:r>
      <w:r>
        <w:rPr>
          <w:b/>
          <w:bCs/>
        </w:rPr>
        <w:t> </w:t>
      </w:r>
      <w:r w:rsidR="00AD7EB1" w:rsidRPr="00AD7EB1">
        <w:rPr>
          <w:b/>
          <w:bCs/>
        </w:rPr>
        <w:t>Bartholomä</w:t>
      </w:r>
      <w:r w:rsidR="008A5485">
        <w:rPr>
          <w:b/>
          <w:bCs/>
        </w:rPr>
        <w:t xml:space="preserve"> </w:t>
      </w:r>
      <w:r w:rsidR="008A5485" w:rsidRPr="008A5485">
        <w:t>unter der Watzmann-Ostwand</w:t>
      </w:r>
      <w:r w:rsidR="00AD7EB1">
        <w:t xml:space="preserve">, die Ausgangspunkte zum </w:t>
      </w:r>
      <w:r w:rsidR="00AD7EB1" w:rsidRPr="00AD7EB1">
        <w:rPr>
          <w:b/>
          <w:bCs/>
        </w:rPr>
        <w:t>Röthbach-Wasserfall</w:t>
      </w:r>
      <w:r w:rsidR="00AD7EB1" w:rsidRPr="00AD7EB1">
        <w:t xml:space="preserve"> </w:t>
      </w:r>
      <w:r w:rsidR="00AD7EB1">
        <w:t xml:space="preserve">und dem alpinen </w:t>
      </w:r>
      <w:r w:rsidR="00AD7EB1" w:rsidRPr="00AD7EB1">
        <w:rPr>
          <w:b/>
          <w:bCs/>
        </w:rPr>
        <w:t>Obersee</w:t>
      </w:r>
      <w:r w:rsidR="00247195">
        <w:rPr>
          <w:b/>
          <w:bCs/>
        </w:rPr>
        <w:t xml:space="preserve"> </w:t>
      </w:r>
      <w:r w:rsidR="00247195" w:rsidRPr="00AD7EB1">
        <w:t>(</w:t>
      </w:r>
      <w:r w:rsidR="00247195">
        <w:t>bis 12.10.25)</w:t>
      </w:r>
      <w:r w:rsidR="00AD7EB1">
        <w:t xml:space="preserve">. </w:t>
      </w:r>
      <w:r w:rsidR="004A7106">
        <w:t>V</w:t>
      </w:r>
      <w:r w:rsidR="005A7D70">
        <w:t xml:space="preserve">on Schönau am Königssee </w:t>
      </w:r>
      <w:r w:rsidR="004A7106">
        <w:t xml:space="preserve">gelangt man außerdem </w:t>
      </w:r>
      <w:r w:rsidR="00EE7450">
        <w:t xml:space="preserve">knieschonend </w:t>
      </w:r>
      <w:r w:rsidR="004A7106">
        <w:t xml:space="preserve">mit der </w:t>
      </w:r>
      <w:hyperlink r:id="rId16" w:history="1">
        <w:r w:rsidR="004A7106" w:rsidRPr="00EE7450">
          <w:rPr>
            <w:rStyle w:val="Hyperlink"/>
          </w:rPr>
          <w:t>Jennerbahn</w:t>
        </w:r>
      </w:hyperlink>
      <w:r w:rsidR="004A7106">
        <w:t xml:space="preserve"> </w:t>
      </w:r>
      <w:r w:rsidR="00EE7450">
        <w:t>auf 1</w:t>
      </w:r>
      <w:r w:rsidR="000734B2">
        <w:t>.</w:t>
      </w:r>
      <w:r w:rsidR="00EE7450">
        <w:t xml:space="preserve">800 Meter zu einem traumhaften Ausblick Richtung Königssee und Watzmann. Oben informiert eine Ausstellung des Nationalparks Berchtesgaden </w:t>
      </w:r>
      <w:r w:rsidR="00A11D5D">
        <w:t>zu</w:t>
      </w:r>
      <w:r w:rsidR="00EE7450">
        <w:t xml:space="preserve"> alpine</w:t>
      </w:r>
      <w:r w:rsidR="00A11D5D">
        <w:t>r</w:t>
      </w:r>
      <w:r w:rsidR="00EE7450">
        <w:t xml:space="preserve"> Flora und Fauna. Das </w:t>
      </w:r>
      <w:hyperlink r:id="rId17" w:history="1">
        <w:r w:rsidR="00EE7450" w:rsidRPr="00EE7450">
          <w:rPr>
            <w:rStyle w:val="Hyperlink"/>
          </w:rPr>
          <w:t>See-Gipfel-Ticket</w:t>
        </w:r>
      </w:hyperlink>
      <w:r w:rsidR="00EE7450">
        <w:rPr>
          <w:b/>
          <w:bCs/>
        </w:rPr>
        <w:t xml:space="preserve"> </w:t>
      </w:r>
      <w:r w:rsidR="00EE7450" w:rsidRPr="000734B2">
        <w:rPr>
          <w:b/>
          <w:bCs/>
        </w:rPr>
        <w:t>(16.09.–09.11.25)</w:t>
      </w:r>
      <w:r w:rsidR="00EE7450">
        <w:rPr>
          <w:b/>
          <w:bCs/>
        </w:rPr>
        <w:t xml:space="preserve"> </w:t>
      </w:r>
      <w:r w:rsidR="00EE7450" w:rsidRPr="00EE7450">
        <w:t xml:space="preserve">für Königssee-Schifffahrt und Jennerbahn gibt es </w:t>
      </w:r>
      <w:r w:rsidR="00EE7450">
        <w:t xml:space="preserve">im Herbst </w:t>
      </w:r>
      <w:r w:rsidR="00EE7450" w:rsidRPr="00EE7450">
        <w:t>für nur 54 Euro.</w:t>
      </w:r>
      <w:r w:rsidR="00F96D65">
        <w:t xml:space="preserve"> </w:t>
      </w:r>
      <w:r w:rsidR="0022169B">
        <w:t xml:space="preserve">Ein Muss für viele Gäste ist das historisch denkwürdige </w:t>
      </w:r>
      <w:hyperlink r:id="rId18" w:history="1">
        <w:r w:rsidR="0022169B" w:rsidRPr="00EE7450">
          <w:rPr>
            <w:rStyle w:val="Hyperlink"/>
          </w:rPr>
          <w:t>Kehlsteinhaus</w:t>
        </w:r>
      </w:hyperlink>
      <w:r w:rsidR="0022169B">
        <w:rPr>
          <w:b/>
          <w:bCs/>
        </w:rPr>
        <w:t xml:space="preserve"> </w:t>
      </w:r>
      <w:r w:rsidR="0022169B" w:rsidRPr="00B6368F">
        <w:rPr>
          <w:b/>
          <w:bCs/>
        </w:rPr>
        <w:t>(geöffnet bis 09.11.25)</w:t>
      </w:r>
      <w:r w:rsidR="0022169B" w:rsidRPr="00EE7450">
        <w:t xml:space="preserve"> </w:t>
      </w:r>
      <w:r w:rsidR="0022169B">
        <w:t xml:space="preserve">auf </w:t>
      </w:r>
      <w:r w:rsidR="0022169B" w:rsidRPr="00EE7450">
        <w:t>1.88</w:t>
      </w:r>
      <w:r w:rsidR="0022169B">
        <w:t>1</w:t>
      </w:r>
      <w:r w:rsidR="0022169B" w:rsidRPr="00EE7450">
        <w:t xml:space="preserve"> </w:t>
      </w:r>
      <w:r w:rsidR="0022169B">
        <w:t>Metern über Berchtesgaden.</w:t>
      </w:r>
      <w:r w:rsidR="0022169B" w:rsidRPr="00B6368F">
        <w:t xml:space="preserve"> </w:t>
      </w:r>
      <w:r w:rsidR="000A7819">
        <w:t>Die gebührenpflichtige Kehlsteinlinie fährt</w:t>
      </w:r>
      <w:r w:rsidR="0022169B">
        <w:t xml:space="preserve"> </w:t>
      </w:r>
      <w:r w:rsidR="0022169B" w:rsidRPr="00EE7450">
        <w:t xml:space="preserve">über eine </w:t>
      </w:r>
      <w:r w:rsidR="0022169B" w:rsidRPr="00932CF6">
        <w:rPr>
          <w:b/>
          <w:bCs/>
        </w:rPr>
        <w:t>abenteuerliche Hochgebirgsstraße</w:t>
      </w:r>
      <w:r w:rsidR="0022169B" w:rsidRPr="00EE7450">
        <w:t xml:space="preserve"> </w:t>
      </w:r>
      <w:r w:rsidR="0022169B">
        <w:t xml:space="preserve">mit spektakulärer Panoramaaussicht </w:t>
      </w:r>
      <w:r w:rsidR="0022169B" w:rsidRPr="007826DE">
        <w:t>hinauf</w:t>
      </w:r>
      <w:r w:rsidR="007826DE" w:rsidRPr="007826DE">
        <w:t xml:space="preserve">. </w:t>
      </w:r>
      <w:r w:rsidR="005A5F2A" w:rsidRPr="007826DE">
        <w:rPr>
          <w:rStyle w:val="Hyperlink"/>
          <w:b w:val="0"/>
        </w:rPr>
        <w:t xml:space="preserve">Übernachtungsgäste nutzen in der Region den </w:t>
      </w:r>
      <w:r w:rsidR="007826DE" w:rsidRPr="007826DE">
        <w:rPr>
          <w:rStyle w:val="Hyperlink"/>
          <w:bCs w:val="0"/>
        </w:rPr>
        <w:t>öffentlichen Nahverkehr</w:t>
      </w:r>
      <w:r w:rsidR="005A5F2A" w:rsidRPr="007826DE">
        <w:rPr>
          <w:rStyle w:val="Hyperlink"/>
          <w:bCs w:val="0"/>
        </w:rPr>
        <w:t xml:space="preserve"> kostenlos</w:t>
      </w:r>
      <w:r w:rsidR="005A5F2A" w:rsidRPr="007826DE">
        <w:rPr>
          <w:rStyle w:val="Hyperlink"/>
          <w:b w:val="0"/>
        </w:rPr>
        <w:t>.</w:t>
      </w:r>
      <w:r w:rsidR="007826DE" w:rsidRPr="007826DE">
        <w:rPr>
          <w:rStyle w:val="Hyperlink"/>
          <w:b w:val="0"/>
        </w:rPr>
        <w:t xml:space="preserve"> </w:t>
      </w:r>
      <w:hyperlink r:id="rId19" w:history="1">
        <w:r w:rsidR="007826DE" w:rsidRPr="00AC2895">
          <w:rPr>
            <w:rStyle w:val="Hyperlink"/>
          </w:rPr>
          <w:t>www.berchtesgaden.de</w:t>
        </w:r>
      </w:hyperlink>
      <w:r w:rsidR="005A5F2A">
        <w:rPr>
          <w:rStyle w:val="Hyperlink"/>
          <w:highlight w:val="yellow"/>
        </w:rPr>
        <w:t xml:space="preserve"> </w:t>
      </w:r>
    </w:p>
    <w:p w14:paraId="01FB8E74" w14:textId="77777777" w:rsidR="00FD16CE" w:rsidRPr="00D53288" w:rsidRDefault="00FD16CE" w:rsidP="00FD16CE">
      <w:pPr>
        <w:pStyle w:val="AufzhlungTitel"/>
        <w:rPr>
          <w:lang w:val="de-AT"/>
        </w:rPr>
      </w:pPr>
      <w:r w:rsidRPr="00D53288">
        <w:rPr>
          <w:lang w:val="de-AT"/>
        </w:rPr>
        <w:t>Termine Bergerlebnis Berchtesgaden</w:t>
      </w:r>
    </w:p>
    <w:p w14:paraId="43929726" w14:textId="1CA5A6DA" w:rsidR="004B212B" w:rsidRDefault="004B212B" w:rsidP="00FD16CE">
      <w:pPr>
        <w:pStyle w:val="Aufzhlung"/>
      </w:pPr>
      <w:r w:rsidRPr="0022169B">
        <w:t xml:space="preserve">Ganzjährig geöffnet: </w:t>
      </w:r>
      <w:r w:rsidRPr="0022169B">
        <w:rPr>
          <w:b/>
          <w:bCs/>
        </w:rPr>
        <w:t>Salzbergwerk Berchtesgaden</w:t>
      </w:r>
      <w:r w:rsidRPr="0022169B">
        <w:t xml:space="preserve"> • </w:t>
      </w:r>
      <w:r w:rsidRPr="0022169B">
        <w:rPr>
          <w:b/>
          <w:bCs/>
        </w:rPr>
        <w:t>Dokumentation Obersalzberg</w:t>
      </w:r>
      <w:r w:rsidR="0022169B" w:rsidRPr="0022169B">
        <w:t xml:space="preserve"> • </w:t>
      </w:r>
      <w:r w:rsidR="00247195" w:rsidRPr="0022169B">
        <w:rPr>
          <w:b/>
          <w:bCs/>
        </w:rPr>
        <w:t>Königssee Schifffahrt</w:t>
      </w:r>
      <w:r w:rsidR="0022169B">
        <w:t xml:space="preserve"> – </w:t>
      </w:r>
      <w:r w:rsidR="00FD16CE">
        <w:t xml:space="preserve">Bis </w:t>
      </w:r>
      <w:r w:rsidR="00FD16CE" w:rsidRPr="00063E9D">
        <w:t>09.11.25</w:t>
      </w:r>
      <w:r>
        <w:t xml:space="preserve"> geöffnet</w:t>
      </w:r>
      <w:r w:rsidR="00FD16CE">
        <w:t>:</w:t>
      </w:r>
      <w:r w:rsidR="00FD16CE" w:rsidRPr="00063E9D">
        <w:t xml:space="preserve"> </w:t>
      </w:r>
      <w:r w:rsidR="00FD16CE" w:rsidRPr="00063E9D">
        <w:rPr>
          <w:b/>
          <w:bCs/>
        </w:rPr>
        <w:t>Kehlsteinhaus</w:t>
      </w:r>
    </w:p>
    <w:p w14:paraId="2A94A1BA" w14:textId="266D20DD" w:rsidR="00FD16CE" w:rsidRPr="00D53288" w:rsidRDefault="00FD16CE" w:rsidP="004B212B">
      <w:pPr>
        <w:pStyle w:val="AufzhlungTitel"/>
        <w:rPr>
          <w:bCs/>
          <w:lang w:val="de-AT"/>
        </w:rPr>
      </w:pPr>
      <w:r w:rsidRPr="00D53288">
        <w:rPr>
          <w:lang w:val="de-AT"/>
        </w:rPr>
        <w:t xml:space="preserve">16.09.–09.11.25: </w:t>
      </w:r>
      <w:r w:rsidRPr="00D53288">
        <w:rPr>
          <w:bCs/>
          <w:lang w:val="de-AT"/>
        </w:rPr>
        <w:t>See-Gipfel-Ticket</w:t>
      </w:r>
      <w:r w:rsidRPr="00D53288">
        <w:rPr>
          <w:lang w:val="de-AT"/>
        </w:rPr>
        <w:t xml:space="preserve"> für Königssee-Schifffahrt und </w:t>
      </w:r>
      <w:proofErr w:type="spellStart"/>
      <w:r w:rsidRPr="00D53288">
        <w:rPr>
          <w:lang w:val="de-AT"/>
        </w:rPr>
        <w:t>Jennerbahn</w:t>
      </w:r>
      <w:proofErr w:type="spellEnd"/>
      <w:r w:rsidRPr="00D53288">
        <w:rPr>
          <w:lang w:val="de-AT"/>
        </w:rPr>
        <w:t xml:space="preserve"> um nur 54 Euro</w:t>
      </w:r>
    </w:p>
    <w:p w14:paraId="7660FDF5" w14:textId="019B08CA" w:rsidR="00FD16CE" w:rsidRDefault="00D53288" w:rsidP="004B212B">
      <w:pPr>
        <w:pStyle w:val="Infoblock"/>
      </w:pPr>
      <w:r>
        <w:rPr>
          <w:b w:val="0"/>
          <w:bCs/>
        </w:rPr>
        <w:t>5.574</w:t>
      </w:r>
      <w:r w:rsidR="004B212B">
        <w:rPr>
          <w:b w:val="0"/>
          <w:bCs/>
        </w:rPr>
        <w:t xml:space="preserve"> </w:t>
      </w:r>
      <w:r w:rsidR="004B212B" w:rsidRPr="00E52DC2">
        <w:rPr>
          <w:b w:val="0"/>
          <w:bCs/>
        </w:rPr>
        <w:t>Zeichen</w:t>
      </w:r>
      <w:r w:rsidR="004B212B" w:rsidRPr="00C71C22">
        <w:rPr>
          <w:b w:val="0"/>
          <w:bCs/>
        </w:rPr>
        <w:br/>
      </w:r>
      <w:r w:rsidR="004B212B" w:rsidRPr="00C71C22">
        <w:t>Abdruck honorarfrei,</w:t>
      </w:r>
      <w:r w:rsidR="004B212B" w:rsidRPr="00C71C22">
        <w:br/>
        <w:t>Belegexemplar erbeten!</w:t>
      </w:r>
      <w:r w:rsidR="004B212B" w:rsidRPr="00664F81">
        <w:rPr>
          <w:bCs/>
        </w:rPr>
        <w:t xml:space="preserve"> </w:t>
      </w:r>
    </w:p>
    <w:p w14:paraId="01D83799" w14:textId="24A3439B" w:rsidR="0009083F" w:rsidRDefault="0009083F" w:rsidP="0009083F"/>
    <w:sectPr w:rsidR="0009083F" w:rsidSect="00787733">
      <w:headerReference w:type="default" r:id="rId20"/>
      <w:footerReference w:type="default" r:id="rId2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1FCF1" w14:textId="77777777" w:rsidR="00626E74" w:rsidRDefault="00626E74">
      <w:r>
        <w:separator/>
      </w:r>
    </w:p>
  </w:endnote>
  <w:endnote w:type="continuationSeparator" w:id="0">
    <w:p w14:paraId="780FB8EA" w14:textId="77777777" w:rsidR="00626E74" w:rsidRDefault="0062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D53288" w:rsidRDefault="006F4C77" w:rsidP="006F4C77">
          <w:pPr>
            <w:pStyle w:val="Fuzeile"/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D53288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2905C" w14:textId="77777777" w:rsidR="00626E74" w:rsidRDefault="00626E74">
      <w:r>
        <w:separator/>
      </w:r>
    </w:p>
  </w:footnote>
  <w:footnote w:type="continuationSeparator" w:id="0">
    <w:p w14:paraId="3E87317F" w14:textId="77777777" w:rsidR="00626E74" w:rsidRDefault="0062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2AF50023" w:rsidR="00C274B6" w:rsidRDefault="00C274B6" w:rsidP="00751C04">
    <w:pPr>
      <w:pStyle w:val="Kopfzeile"/>
    </w:pPr>
    <w:r>
      <w:t>Presse-Information</w:t>
    </w:r>
    <w:r>
      <w:tab/>
    </w:r>
    <w:r>
      <w:tab/>
    </w:r>
    <w:r w:rsidR="004B212B">
      <w:t>Lang</w:t>
    </w:r>
    <w:r w:rsidR="008E7FCC">
      <w:t>t</w:t>
    </w:r>
    <w:r w:rsidR="00EC7174">
      <w:t>ext</w:t>
    </w:r>
  </w:p>
  <w:p w14:paraId="55031AC8" w14:textId="28F9639B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D53288">
      <w:rPr>
        <w:noProof/>
      </w:rPr>
      <w:t>August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5906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73D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28F3"/>
    <w:rsid w:val="00073253"/>
    <w:rsid w:val="000734B2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19F2"/>
    <w:rsid w:val="000A3016"/>
    <w:rsid w:val="000A49DA"/>
    <w:rsid w:val="000A5A5A"/>
    <w:rsid w:val="000A632A"/>
    <w:rsid w:val="000A682A"/>
    <w:rsid w:val="000A7819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4242E"/>
    <w:rsid w:val="00142672"/>
    <w:rsid w:val="00142841"/>
    <w:rsid w:val="00142E8A"/>
    <w:rsid w:val="00143A74"/>
    <w:rsid w:val="00144FEA"/>
    <w:rsid w:val="00145C15"/>
    <w:rsid w:val="001464EE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F8E"/>
    <w:rsid w:val="0020670F"/>
    <w:rsid w:val="00206D13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169B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5D99"/>
    <w:rsid w:val="00247195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41DF"/>
    <w:rsid w:val="00264E4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0552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2A81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643C"/>
    <w:rsid w:val="004D0DD0"/>
    <w:rsid w:val="004D12D8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8F8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62C"/>
    <w:rsid w:val="00534A74"/>
    <w:rsid w:val="00535235"/>
    <w:rsid w:val="005364E1"/>
    <w:rsid w:val="00540211"/>
    <w:rsid w:val="00540342"/>
    <w:rsid w:val="00540CE1"/>
    <w:rsid w:val="0054121C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5F2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6E74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511D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26DE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6014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5F8F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5935"/>
    <w:rsid w:val="008D59A6"/>
    <w:rsid w:val="008D7715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56CF"/>
    <w:rsid w:val="00A81AD8"/>
    <w:rsid w:val="00A82166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A214E"/>
    <w:rsid w:val="00AA4334"/>
    <w:rsid w:val="00AA680F"/>
    <w:rsid w:val="00AB0845"/>
    <w:rsid w:val="00AB0A96"/>
    <w:rsid w:val="00AB1F24"/>
    <w:rsid w:val="00AB5319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D15"/>
    <w:rsid w:val="00B61D3F"/>
    <w:rsid w:val="00B6368F"/>
    <w:rsid w:val="00B63C4F"/>
    <w:rsid w:val="00B6610F"/>
    <w:rsid w:val="00B66624"/>
    <w:rsid w:val="00B67A3C"/>
    <w:rsid w:val="00B67AD5"/>
    <w:rsid w:val="00B67B48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2E7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3CD7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2EF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0AA2"/>
    <w:rsid w:val="00D23F99"/>
    <w:rsid w:val="00D24225"/>
    <w:rsid w:val="00D257C2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288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3E8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450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02B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38D"/>
    <w:rsid w:val="00F95A83"/>
    <w:rsid w:val="00F95B42"/>
    <w:rsid w:val="00F95BBC"/>
    <w:rsid w:val="00F96D65"/>
    <w:rsid w:val="00F977FE"/>
    <w:rsid w:val="00F97907"/>
    <w:rsid w:val="00FA0291"/>
    <w:rsid w:val="00FA14D6"/>
    <w:rsid w:val="00FA20D2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chtesgaden.de/wandern/rundwege/gipfelweg" TargetMode="External"/><Relationship Id="rId13" Type="http://schemas.openxmlformats.org/officeDocument/2006/relationships/hyperlink" Target="https://www.berchtesgaden.de/wandern/rundwege/gipfelweg" TargetMode="External"/><Relationship Id="rId18" Type="http://schemas.openxmlformats.org/officeDocument/2006/relationships/hyperlink" Target="https://www.berchtesgaden.de/kehlsteinhaus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berchtesgaden.de/wandern/rundwege/hoehenweg" TargetMode="External"/><Relationship Id="rId12" Type="http://schemas.openxmlformats.org/officeDocument/2006/relationships/hyperlink" Target="https://www.berchtesgaden.de/wandern/rundwege/hoehenweg" TargetMode="External"/><Relationship Id="rId17" Type="http://schemas.openxmlformats.org/officeDocument/2006/relationships/hyperlink" Target="https://www.berchtesgaden.de/see-gipfel-tick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ennerbahn.de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erchtesgaden.de/wandern/rundwege/talweg" TargetMode="External"/><Relationship Id="rId11" Type="http://schemas.openxmlformats.org/officeDocument/2006/relationships/hyperlink" Target="https://www.berchtesgaden.de/wandern/rundwege/talwe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eenschifffahrt.de/de/koenigsse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lzheilstollen.com/" TargetMode="External"/><Relationship Id="rId19" Type="http://schemas.openxmlformats.org/officeDocument/2006/relationships/hyperlink" Target="http://www.berchtesgaden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ut-reservation.org/reservation/book-hut/526/wizard" TargetMode="External"/><Relationship Id="rId14" Type="http://schemas.openxmlformats.org/officeDocument/2006/relationships/hyperlink" Target="https://www.salzbergwerk.de/d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5786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6510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2018-03-12T09:53:00Z</cp:lastPrinted>
  <dcterms:created xsi:type="dcterms:W3CDTF">2025-08-29T11:13:00Z</dcterms:created>
  <dcterms:modified xsi:type="dcterms:W3CDTF">2025-08-29T11:13:00Z</dcterms:modified>
  <cp:category/>
</cp:coreProperties>
</file>