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FB04E5" w14:textId="77777777" w:rsidR="00636D4B" w:rsidRDefault="00070EE1">
      <w:pPr>
        <w:pStyle w:val="berschrift2"/>
        <w:spacing w:line="340" w:lineRule="atLeast"/>
        <w:rPr>
          <w:lang w:val="en-US"/>
        </w:rPr>
      </w:pPr>
      <w:r>
        <w:t>Wintertage zwischen Stadt und Meer</w:t>
      </w:r>
    </w:p>
    <w:p w14:paraId="26F7ABEC" w14:textId="1FD9AB0F" w:rsidR="00636D4B" w:rsidRDefault="00070EE1">
      <w:pPr>
        <w:pStyle w:val="pdq2pgselectionanchorcontainer"/>
        <w:spacing w:line="300" w:lineRule="atLeast"/>
        <w:jc w:val="both"/>
      </w:pPr>
      <w:r>
        <w:rPr>
          <w:rFonts w:ascii="Arial;Arial" w:hAnsi="Arial;Arial"/>
        </w:rPr>
        <w:t xml:space="preserve">Wenn es in </w:t>
      </w:r>
      <w:r>
        <w:rPr>
          <w:rFonts w:ascii="Arial;Arial" w:hAnsi="Arial;Arial"/>
          <w:b/>
        </w:rPr>
        <w:t>Triest</w:t>
      </w:r>
      <w:r w:rsidR="002F2E0F">
        <w:rPr>
          <w:rFonts w:ascii="Arial;Arial" w:hAnsi="Arial;Arial"/>
          <w:b/>
        </w:rPr>
        <w:t>e</w:t>
      </w:r>
      <w:r>
        <w:rPr>
          <w:rFonts w:ascii="Arial;Arial" w:hAnsi="Arial;Arial"/>
        </w:rPr>
        <w:t xml:space="preserve"> ruhiger wird, zeigt die Hafenstadt eine besonders entspannte Seite. Die Gassen sind weniger belebt, in den historischen Kaffeehäusern wird es gemütlich und an der Küste liegt eine klare, fast stille Winterstimmung in der Luft. Mittendrin bietet das </w:t>
      </w:r>
      <w:r>
        <w:rPr>
          <w:rFonts w:ascii="Arial;Arial" w:hAnsi="Arial;Arial"/>
          <w:b/>
        </w:rPr>
        <w:t>Hollmann Trieste</w:t>
      </w:r>
      <w:r>
        <w:rPr>
          <w:rFonts w:ascii="Arial;Arial" w:hAnsi="Arial;Arial"/>
        </w:rPr>
        <w:t xml:space="preserve"> einen privaten Rückzugsort für alle, die Stadt und Meer auch in der kühleren Jahreszeit miteinander verbinden möchten.</w:t>
      </w:r>
    </w:p>
    <w:p w14:paraId="068B3156" w14:textId="3C91F74B" w:rsidR="00636D4B" w:rsidRDefault="00070EE1">
      <w:pPr>
        <w:pStyle w:val="StandardWeb"/>
        <w:spacing w:line="300" w:lineRule="atLeast"/>
        <w:jc w:val="both"/>
      </w:pPr>
      <w:r>
        <w:rPr>
          <w:rFonts w:ascii="Arial;Arial" w:hAnsi="Arial;Arial"/>
        </w:rPr>
        <w:t>Das stilvolle Steinhaus in den Karstklippen vor Triest</w:t>
      </w:r>
      <w:r w:rsidR="001E5CA7">
        <w:rPr>
          <w:rFonts w:ascii="Arial;Arial" w:hAnsi="Arial;Arial"/>
        </w:rPr>
        <w:t>e</w:t>
      </w:r>
      <w:r>
        <w:rPr>
          <w:rFonts w:ascii="Arial;Arial" w:hAnsi="Arial;Arial"/>
        </w:rPr>
        <w:t xml:space="preserve"> bietet auf </w:t>
      </w:r>
      <w:r>
        <w:rPr>
          <w:rFonts w:ascii="Arial;Arial" w:hAnsi="Arial;Arial"/>
          <w:b/>
        </w:rPr>
        <w:t>120 Quadratmetern</w:t>
      </w:r>
      <w:r>
        <w:rPr>
          <w:rFonts w:ascii="Arial;Arial" w:hAnsi="Arial;Arial"/>
        </w:rPr>
        <w:t xml:space="preserve"> viel Platz für Paare, Familien oder Freunde. Zwei Schlafzimmer, eine großzügige Wohnküche und viel Raum zum Zusammensein schaffen ein Zuhause auf Zeit. Besonders reizvoll wird der Aufenthalt im Winter durch die </w:t>
      </w:r>
      <w:r>
        <w:rPr>
          <w:rFonts w:ascii="Arial;Arial" w:hAnsi="Arial;Arial"/>
          <w:b/>
        </w:rPr>
        <w:t>Sauna mit Blick aufs Meer</w:t>
      </w:r>
      <w:r>
        <w:rPr>
          <w:rFonts w:ascii="Arial;Arial" w:hAnsi="Arial;Arial"/>
        </w:rPr>
        <w:t>. Wer sich danach eine besondere Abkühlung gönnen möchte, nutzt den privaten Zugang zur Adria und wagt den Sprung ins kalte Wasser.</w:t>
      </w:r>
    </w:p>
    <w:p w14:paraId="24F0775A" w14:textId="46C8CD84" w:rsidR="00636D4B" w:rsidRDefault="00070EE1">
      <w:pPr>
        <w:pStyle w:val="StandardWeb"/>
        <w:spacing w:line="300" w:lineRule="atLeast"/>
        <w:jc w:val="both"/>
      </w:pPr>
      <w:r>
        <w:rPr>
          <w:rFonts w:ascii="Arial;Arial" w:hAnsi="Arial;Arial"/>
        </w:rPr>
        <w:t>Auch Triest</w:t>
      </w:r>
      <w:r w:rsidR="001E5CA7">
        <w:rPr>
          <w:rFonts w:ascii="Arial;Arial" w:hAnsi="Arial;Arial"/>
        </w:rPr>
        <w:t>e</w:t>
      </w:r>
      <w:r>
        <w:rPr>
          <w:rFonts w:ascii="Arial;Arial" w:hAnsi="Arial;Arial"/>
        </w:rPr>
        <w:t xml:space="preserve"> selbst lässt sich in dieser Jahreszeit wunderbar entdecken. Prächtige Plätze, kleine Gassen und </w:t>
      </w:r>
      <w:r>
        <w:rPr>
          <w:rFonts w:ascii="Arial;Arial" w:hAnsi="Arial;Arial"/>
          <w:b/>
        </w:rPr>
        <w:t>traditionsreiche Kaffeehäuser</w:t>
      </w:r>
      <w:r>
        <w:rPr>
          <w:rFonts w:ascii="Arial;Arial" w:hAnsi="Arial;Arial"/>
        </w:rPr>
        <w:t xml:space="preserve"> erzählen von der bewegten Geschichte der Stadt. Zwischen Espresso, regionaler Küche und einem Spaziergang entlang der Uferpromenade wird das italienische Lebensgefühl auch im Winter spürbar. Literaturfreunde folgen den Spuren von James Joyce oder Rainer Maria Rilke, andere zieht es hinaus in den Karst oder entlang der Küste.</w:t>
      </w:r>
    </w:p>
    <w:p w14:paraId="381F79A2" w14:textId="77777777" w:rsidR="00636D4B" w:rsidRDefault="00070EE1">
      <w:pPr>
        <w:pStyle w:val="StandardWeb"/>
        <w:spacing w:line="300" w:lineRule="atLeast"/>
        <w:jc w:val="both"/>
      </w:pPr>
      <w:r>
        <w:rPr>
          <w:rFonts w:ascii="Arial;Arial" w:hAnsi="Arial;Arial"/>
        </w:rPr>
        <w:t xml:space="preserve">Zurück im Hollmann Trieste wird es ruhig. Die </w:t>
      </w:r>
      <w:r>
        <w:rPr>
          <w:rFonts w:ascii="Arial;Arial" w:hAnsi="Arial;Arial"/>
          <w:b/>
        </w:rPr>
        <w:t>Sauna ist warm, das Meer liegt direkt vor der Tür</w:t>
      </w:r>
      <w:r>
        <w:rPr>
          <w:rFonts w:ascii="Arial;Arial" w:hAnsi="Arial;Arial"/>
        </w:rPr>
        <w:t xml:space="preserve"> und in der Wohnküche bleibt Zeit für lange Abende. Gerade dieser Wechsel zwischen Stadt und Rückzug macht den besonderen Reiz des Hauses aus.</w:t>
      </w:r>
    </w:p>
    <w:p w14:paraId="2A8A0FB3" w14:textId="7DC494D9" w:rsidR="00636D4B" w:rsidRDefault="00070EE1">
      <w:pPr>
        <w:pStyle w:val="StandardWeb"/>
        <w:spacing w:line="300" w:lineRule="atLeast"/>
        <w:jc w:val="both"/>
        <w:rPr>
          <w:rFonts w:ascii="Arial;Arial" w:hAnsi="Arial;Arial" w:cs="Arial;Arial"/>
        </w:rPr>
      </w:pPr>
      <w:r>
        <w:rPr>
          <w:rFonts w:ascii="Arial;Arial" w:hAnsi="Arial;Arial"/>
        </w:rPr>
        <w:t xml:space="preserve">Auch </w:t>
      </w:r>
      <w:r>
        <w:rPr>
          <w:rFonts w:ascii="Arial;Arial" w:hAnsi="Arial;Arial"/>
          <w:b/>
        </w:rPr>
        <w:t>Hunde sind herzlich willkommen</w:t>
      </w:r>
      <w:r>
        <w:rPr>
          <w:rFonts w:ascii="Arial;Arial" w:hAnsi="Arial;Arial"/>
        </w:rPr>
        <w:t>. Spaziergänge entlang der Adria und Ausflüge ins Hinterland machen Triest</w:t>
      </w:r>
      <w:r w:rsidR="00720404">
        <w:rPr>
          <w:rFonts w:ascii="Arial;Arial" w:hAnsi="Arial;Arial"/>
        </w:rPr>
        <w:t>e</w:t>
      </w:r>
      <w:r>
        <w:rPr>
          <w:rFonts w:ascii="Arial;Arial" w:hAnsi="Arial;Arial"/>
        </w:rPr>
        <w:t xml:space="preserve"> auch im Winter zu einem entspannten Reiseziel für Zwei und Vierbeiner. Das Hollmann Trieste verbindet im Winter genau das, was die Hafenstadt so besonders macht: Kultur, Meer, Genuss und viel Raum für eine Auszeit im eigenen Tempo.</w:t>
      </w:r>
    </w:p>
    <w:p w14:paraId="0D890352" w14:textId="42851C7E" w:rsidR="00636D4B" w:rsidRDefault="00070EE1">
      <w:pPr>
        <w:pStyle w:val="Infoblock"/>
      </w:pPr>
      <w:r>
        <w:rPr>
          <w:rFonts w:ascii="Arial;Arial" w:hAnsi="Arial;Arial"/>
        </w:rPr>
        <w:t>1.9</w:t>
      </w:r>
      <w:r w:rsidR="00720404">
        <w:rPr>
          <w:rFonts w:ascii="Arial;Arial" w:hAnsi="Arial;Arial"/>
        </w:rPr>
        <w:t>33</w:t>
      </w:r>
      <w:r>
        <w:rPr>
          <w:rFonts w:ascii="Arial;Arial" w:hAnsi="Arial;Arial"/>
        </w:rPr>
        <w:t xml:space="preserve"> Zeichen</w:t>
      </w:r>
    </w:p>
    <w:p w14:paraId="5C512A98" w14:textId="77777777" w:rsidR="00636D4B" w:rsidRDefault="00070EE1">
      <w:pPr>
        <w:pStyle w:val="Infoblock"/>
        <w:rPr>
          <w:rFonts w:ascii="Arial;Arial" w:hAnsi="Arial;Arial" w:cs="Arial;Arial"/>
          <w:b/>
        </w:rPr>
      </w:pPr>
      <w:r>
        <w:rPr>
          <w:rFonts w:ascii="Arial;Arial" w:hAnsi="Arial;Arial" w:cs="Arial;Arial"/>
          <w:b/>
        </w:rPr>
        <w:t>Abdruck honorarfrei,</w:t>
      </w:r>
    </w:p>
    <w:p w14:paraId="30DBDFD6" w14:textId="77777777" w:rsidR="00636D4B" w:rsidRDefault="00070EE1">
      <w:pPr>
        <w:pStyle w:val="Infoblock"/>
      </w:pPr>
      <w:r>
        <w:rPr>
          <w:rFonts w:ascii="Arial;Arial" w:hAnsi="Arial;Arial" w:cs="Arial;Arial"/>
          <w:b/>
        </w:rPr>
        <w:t>Belegexemplar erbeten!</w:t>
      </w:r>
    </w:p>
    <w:sectPr w:rsidR="00636D4B">
      <w:headerReference w:type="default" r:id="rId7"/>
      <w:footerReference w:type="default" r:id="rId8"/>
      <w:pgSz w:w="11906" w:h="16838"/>
      <w:pgMar w:top="2835" w:right="1701" w:bottom="2835" w:left="1701" w:header="720" w:footer="72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F0C231" w14:textId="77777777" w:rsidR="00070EE1" w:rsidRDefault="00070EE1">
      <w:pPr>
        <w:spacing w:line="240" w:lineRule="auto"/>
      </w:pPr>
      <w:r>
        <w:separator/>
      </w:r>
    </w:p>
  </w:endnote>
  <w:endnote w:type="continuationSeparator" w:id="0">
    <w:p w14:paraId="6B69504B" w14:textId="77777777" w:rsidR="00070EE1" w:rsidRDefault="00070EE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Monotype Sorts">
    <w:altName w:val="Segoe UI Symbol"/>
    <w:charset w:val="02"/>
    <w:family w:val="auto"/>
    <w:pitch w:val="variable"/>
  </w:font>
  <w:font w:name="Times New Roman">
    <w:panose1 w:val="02020603050405020304"/>
    <w:charset w:val="00"/>
    <w:family w:val="roman"/>
    <w:pitch w:val="variable"/>
    <w:sig w:usb0="E0002EFF" w:usb1="C000785B" w:usb2="00000009" w:usb3="00000000" w:csb0="000001FF" w:csb1="00000000"/>
  </w:font>
  <w:font w:name="Liberation Serif">
    <w:altName w:val="Times New Roman"/>
    <w:charset w:val="00"/>
    <w:family w:val="roman"/>
    <w:pitch w:val="variable"/>
  </w:font>
  <w:font w:name="Noto Serif CJK SC">
    <w:panose1 w:val="00000000000000000000"/>
    <w:charset w:val="00"/>
    <w:family w:val="roman"/>
    <w:notTrueType/>
    <w:pitch w:val="default"/>
  </w:font>
  <w:font w:name="Lohit Devanagari">
    <w:panose1 w:val="00000000000000000000"/>
    <w:charset w:val="00"/>
    <w:family w:val="roman"/>
    <w:notTrueType/>
    <w:pitch w:val="default"/>
  </w:font>
  <w:font w:name="Arial;Arial">
    <w:altName w:val="Arial"/>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Liberation Sans">
    <w:altName w:val="Arial"/>
    <w:charset w:val="00"/>
    <w:family w:val="swiss"/>
    <w:pitch w:val="variable"/>
  </w:font>
  <w:font w:name="Noto Sans CJK SC">
    <w:panose1 w:val="00000000000000000000"/>
    <w:charset w:val="00"/>
    <w:family w:val="roman"/>
    <w:notTrueType/>
    <w:pitch w:val="default"/>
  </w:font>
  <w:font w:name="Lucida Grande">
    <w:charset w:val="00"/>
    <w:family w:val="swiss"/>
    <w:pitch w:val="variable"/>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310" w:type="dxa"/>
      <w:tblInd w:w="-38" w:type="dxa"/>
      <w:tblLayout w:type="fixed"/>
      <w:tblCellMar>
        <w:left w:w="70" w:type="dxa"/>
        <w:right w:w="70" w:type="dxa"/>
      </w:tblCellMar>
      <w:tblLook w:val="0000" w:firstRow="0" w:lastRow="0" w:firstColumn="0" w:lastColumn="0" w:noHBand="0" w:noVBand="0"/>
    </w:tblPr>
    <w:tblGrid>
      <w:gridCol w:w="5908"/>
      <w:gridCol w:w="3402"/>
    </w:tblGrid>
    <w:tr w:rsidR="00636D4B" w14:paraId="04B6E50A" w14:textId="77777777">
      <w:tc>
        <w:tcPr>
          <w:tcW w:w="5908" w:type="dxa"/>
        </w:tcPr>
        <w:p w14:paraId="4A7552DC" w14:textId="77777777" w:rsidR="00636D4B" w:rsidRDefault="00070EE1">
          <w:pPr>
            <w:pStyle w:val="Fuzeile"/>
            <w:rPr>
              <w:b/>
              <w:lang w:bidi="en-US"/>
            </w:rPr>
          </w:pPr>
          <w:r>
            <w:rPr>
              <w:b/>
              <w:lang w:bidi="en-US"/>
            </w:rPr>
            <w:t>Weitere Informationen:</w:t>
          </w:r>
        </w:p>
        <w:p w14:paraId="11F8AA13" w14:textId="77777777" w:rsidR="00636D4B" w:rsidRDefault="00070EE1">
          <w:pPr>
            <w:pStyle w:val="Fuzeile"/>
            <w:rPr>
              <w:lang w:val="en-US" w:bidi="en-US"/>
            </w:rPr>
          </w:pPr>
          <w:r>
            <w:rPr>
              <w:lang w:val="en-US" w:bidi="en-US"/>
            </w:rPr>
            <w:t xml:space="preserve">Hollmann Hotel &amp; Apartments </w:t>
          </w:r>
        </w:p>
        <w:p w14:paraId="0BA160D0" w14:textId="77777777" w:rsidR="00636D4B" w:rsidRDefault="00070EE1">
          <w:pPr>
            <w:pStyle w:val="Fuzeile"/>
            <w:rPr>
              <w:lang w:val="en-US" w:bidi="en-US"/>
            </w:rPr>
          </w:pPr>
          <w:r>
            <w:rPr>
              <w:lang w:val="en-US" w:bidi="en-US"/>
            </w:rPr>
            <w:t>Bureau Hollmann</w:t>
          </w:r>
        </w:p>
        <w:p w14:paraId="490BD119" w14:textId="77777777" w:rsidR="00636D4B" w:rsidRDefault="00070EE1">
          <w:pPr>
            <w:pStyle w:val="Fuzeile"/>
            <w:rPr>
              <w:lang w:val="en-US" w:bidi="en-US"/>
            </w:rPr>
          </w:pPr>
          <w:r>
            <w:rPr>
              <w:lang w:val="en-US" w:bidi="en-US"/>
            </w:rPr>
            <w:t>Frau Iris Rosenzopf</w:t>
          </w:r>
        </w:p>
        <w:p w14:paraId="65617523" w14:textId="77777777" w:rsidR="00636D4B" w:rsidRDefault="00070EE1">
          <w:pPr>
            <w:pStyle w:val="Fuzeile"/>
            <w:rPr>
              <w:lang w:bidi="en-US"/>
            </w:rPr>
          </w:pPr>
          <w:r>
            <w:rPr>
              <w:lang w:bidi="en-US"/>
            </w:rPr>
            <w:t>A-9020 Klagenfurt, Sterneckstraße 19</w:t>
          </w:r>
        </w:p>
        <w:p w14:paraId="66D79D60" w14:textId="77777777" w:rsidR="00636D4B" w:rsidRDefault="00070EE1">
          <w:pPr>
            <w:pStyle w:val="Fuzeile"/>
            <w:rPr>
              <w:lang w:bidi="en-US"/>
            </w:rPr>
          </w:pPr>
          <w:r>
            <w:rPr>
              <w:lang w:bidi="en-US"/>
            </w:rPr>
            <w:t>Tel.: +43 660 1146033</w:t>
          </w:r>
        </w:p>
        <w:p w14:paraId="78BD47A9" w14:textId="77777777" w:rsidR="00636D4B" w:rsidRDefault="00070EE1">
          <w:pPr>
            <w:pStyle w:val="Fuzeile"/>
            <w:rPr>
              <w:lang w:bidi="en-US"/>
            </w:rPr>
          </w:pPr>
          <w:r>
            <w:rPr>
              <w:lang w:bidi="en-US"/>
            </w:rPr>
            <w:t xml:space="preserve">E-Mail: </w:t>
          </w:r>
          <w:hyperlink r:id="rId1">
            <w:r>
              <w:rPr>
                <w:rStyle w:val="Hyperlink"/>
                <w:lang w:bidi="en-US"/>
              </w:rPr>
              <w:t>iris@crazyhollmann.com</w:t>
            </w:r>
          </w:hyperlink>
        </w:p>
        <w:p w14:paraId="10730BCB" w14:textId="77777777" w:rsidR="00636D4B" w:rsidRDefault="00070EE1">
          <w:pPr>
            <w:pStyle w:val="Fuzeile"/>
            <w:rPr>
              <w:lang w:bidi="en-US"/>
            </w:rPr>
          </w:pPr>
          <w:r>
            <w:rPr>
              <w:lang w:bidi="en-US"/>
            </w:rPr>
            <w:t>www.crazyhollmann.com</w:t>
          </w:r>
        </w:p>
        <w:p w14:paraId="289825B7" w14:textId="77777777" w:rsidR="00636D4B" w:rsidRDefault="00636D4B">
          <w:pPr>
            <w:pStyle w:val="Fuzeile"/>
            <w:rPr>
              <w:lang w:val="it-IT" w:bidi="en-US"/>
            </w:rPr>
          </w:pPr>
        </w:p>
      </w:tc>
      <w:tc>
        <w:tcPr>
          <w:tcW w:w="3402" w:type="dxa"/>
        </w:tcPr>
        <w:p w14:paraId="6FEBB572" w14:textId="77777777" w:rsidR="00636D4B" w:rsidRDefault="00070EE1">
          <w:pPr>
            <w:pStyle w:val="Fuzeile"/>
            <w:rPr>
              <w:sz w:val="16"/>
              <w:lang w:bidi="en-US"/>
            </w:rPr>
          </w:pPr>
          <w:r>
            <w:rPr>
              <w:sz w:val="16"/>
              <w:lang w:bidi="en-US"/>
            </w:rPr>
            <w:t>Media Kommunikationsservice GmbH</w:t>
          </w:r>
        </w:p>
        <w:p w14:paraId="409CB9B2" w14:textId="77777777" w:rsidR="00636D4B" w:rsidRDefault="00070EE1">
          <w:pPr>
            <w:pStyle w:val="Fuzeile"/>
            <w:rPr>
              <w:sz w:val="16"/>
              <w:lang w:bidi="en-US"/>
            </w:rPr>
          </w:pPr>
          <w:r>
            <w:rPr>
              <w:sz w:val="16"/>
              <w:lang w:bidi="en-US"/>
            </w:rPr>
            <w:t>PR-Agentur für Tourismus</w:t>
          </w:r>
        </w:p>
        <w:p w14:paraId="578CAF10" w14:textId="77777777" w:rsidR="00636D4B" w:rsidRDefault="00070EE1">
          <w:pPr>
            <w:pStyle w:val="Fuzeile"/>
            <w:rPr>
              <w:sz w:val="16"/>
              <w:lang w:bidi="en-US"/>
            </w:rPr>
          </w:pPr>
          <w:r>
            <w:rPr>
              <w:sz w:val="16"/>
              <w:lang w:bidi="en-US"/>
            </w:rPr>
            <w:t>A-5020 Salzburg, Auerspergstraße 42</w:t>
          </w:r>
        </w:p>
        <w:p w14:paraId="4B24EB01" w14:textId="77777777" w:rsidR="00636D4B" w:rsidRDefault="00070EE1">
          <w:pPr>
            <w:pStyle w:val="Fuzeile"/>
          </w:pPr>
          <w:r>
            <w:rPr>
              <w:sz w:val="16"/>
              <w:lang w:val="it-IT" w:bidi="en-US"/>
            </w:rPr>
            <w:t>Tel.: +43/(0)662/87 53 68-127</w:t>
          </w:r>
        </w:p>
        <w:p w14:paraId="6258584F" w14:textId="77777777" w:rsidR="00636D4B" w:rsidRDefault="00070EE1">
          <w:pPr>
            <w:pStyle w:val="Fuzeile"/>
            <w:rPr>
              <w:i w:val="0"/>
              <w:sz w:val="16"/>
              <w:lang w:val="it-IT" w:bidi="en-US"/>
            </w:rPr>
          </w:pPr>
          <w:r>
            <w:rPr>
              <w:sz w:val="16"/>
              <w:lang w:val="it-IT" w:bidi="en-US"/>
            </w:rPr>
            <w:t xml:space="preserve">E-Mail: </w:t>
          </w:r>
          <w:hyperlink r:id="rId2">
            <w:r>
              <w:rPr>
                <w:rStyle w:val="Hyperlink"/>
                <w:sz w:val="16"/>
                <w:lang w:val="it-IT" w:bidi="en-US"/>
              </w:rPr>
              <w:t>office@mk-salzburg.at</w:t>
            </w:r>
          </w:hyperlink>
        </w:p>
        <w:p w14:paraId="7240AB75" w14:textId="77777777" w:rsidR="00636D4B" w:rsidRDefault="00070EE1">
          <w:pPr>
            <w:pStyle w:val="Fuzeile"/>
            <w:rPr>
              <w:sz w:val="16"/>
              <w:lang w:val="it-IT" w:bidi="en-US"/>
            </w:rPr>
          </w:pPr>
          <w:r>
            <w:rPr>
              <w:sz w:val="16"/>
              <w:lang w:val="it-IT" w:bidi="en-US"/>
            </w:rPr>
            <w:t>www.mk-salzburg.at</w:t>
          </w:r>
        </w:p>
        <w:p w14:paraId="35FEA2C3" w14:textId="77777777" w:rsidR="00636D4B" w:rsidRDefault="00636D4B">
          <w:pPr>
            <w:pStyle w:val="Fuzeile"/>
            <w:rPr>
              <w:sz w:val="16"/>
              <w:lang w:val="it-IT" w:bidi="en-US"/>
            </w:rPr>
          </w:pPr>
        </w:p>
      </w:tc>
    </w:tr>
  </w:tbl>
  <w:p w14:paraId="777D6E12" w14:textId="77777777" w:rsidR="00636D4B" w:rsidRDefault="00636D4B">
    <w:pPr>
      <w:spacing w:line="20" w:lineRule="exact"/>
      <w:rPr>
        <w:lang w:val="it-I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A9D965" w14:textId="77777777" w:rsidR="00070EE1" w:rsidRDefault="00070EE1">
      <w:pPr>
        <w:spacing w:line="240" w:lineRule="auto"/>
      </w:pPr>
      <w:r>
        <w:separator/>
      </w:r>
    </w:p>
  </w:footnote>
  <w:footnote w:type="continuationSeparator" w:id="0">
    <w:p w14:paraId="688C7F5F" w14:textId="77777777" w:rsidR="00070EE1" w:rsidRDefault="00070EE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DC347A" w14:textId="77777777" w:rsidR="00636D4B" w:rsidRDefault="00070EE1">
    <w:pPr>
      <w:pStyle w:val="Kopfzeile"/>
    </w:pPr>
    <w:r>
      <w:tab/>
    </w:r>
    <w:r>
      <w:rPr>
        <w:noProof/>
        <w:lang w:val="en-US" w:eastAsia="en-US"/>
      </w:rPr>
      <w:drawing>
        <wp:inline distT="0" distB="0" distL="0" distR="0" wp14:anchorId="2B929AFD" wp14:editId="32509B87">
          <wp:extent cx="698500" cy="698500"/>
          <wp:effectExtent l="0" t="0" r="0" b="0"/>
          <wp:docPr id="1"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d 1"/>
                  <pic:cNvPicPr>
                    <a:picLocks noChangeAspect="1" noChangeArrowheads="1"/>
                  </pic:cNvPicPr>
                </pic:nvPicPr>
                <pic:blipFill>
                  <a:blip r:embed="rId1"/>
                  <a:srcRect l="-40" t="-40" r="-40" b="-40"/>
                  <a:stretch>
                    <a:fillRect/>
                  </a:stretch>
                </pic:blipFill>
                <pic:spPr bwMode="auto">
                  <a:xfrm>
                    <a:off x="0" y="0"/>
                    <a:ext cx="698500" cy="698500"/>
                  </a:xfrm>
                  <a:prstGeom prst="rect">
                    <a:avLst/>
                  </a:prstGeom>
                  <a:noFill/>
                </pic:spPr>
              </pic:pic>
            </a:graphicData>
          </a:graphic>
        </wp:inline>
      </w:drawing>
    </w:r>
  </w:p>
  <w:p w14:paraId="5ED5D707" w14:textId="77777777" w:rsidR="00636D4B" w:rsidRDefault="00070EE1">
    <w:pPr>
      <w:pStyle w:val="Kopfzeile"/>
      <w:tabs>
        <w:tab w:val="left" w:pos="2173"/>
      </w:tabs>
    </w:pPr>
    <w:r>
      <w:t>Presse-Information</w:t>
    </w:r>
    <w:r>
      <w:tab/>
    </w:r>
    <w:r>
      <w:tab/>
    </w:r>
    <w:r>
      <w:tab/>
      <w:t>… in Kürze</w:t>
    </w:r>
  </w:p>
  <w:p w14:paraId="4CA715E9" w14:textId="77777777" w:rsidR="00636D4B" w:rsidRDefault="00070EE1">
    <w:pPr>
      <w:pStyle w:val="Kopfzeile"/>
    </w:pPr>
    <w:r>
      <w:fldChar w:fldCharType="begin"/>
    </w:r>
    <w:r>
      <w:instrText xml:space="preserve"> DATE \@"MMMM\ yy" </w:instrText>
    </w:r>
    <w:r>
      <w:fldChar w:fldCharType="separate"/>
    </w:r>
    <w:r w:rsidR="005A6200">
      <w:rPr>
        <w:noProof/>
      </w:rPr>
      <w:t>September 26</w:t>
    </w:r>
    <w:r>
      <w:fldChar w:fldCharType="end"/>
    </w:r>
    <w:r>
      <w:tab/>
    </w:r>
    <w:r>
      <w:rPr>
        <w:caps/>
      </w:rPr>
      <w:t>hollmann hotel &amp; Apartments</w:t>
    </w:r>
    <w:r>
      <w:tab/>
      <w:t xml:space="preserve"> Seite </w:t>
    </w:r>
    <w:r>
      <w:fldChar w:fldCharType="begin"/>
    </w:r>
    <w:r>
      <w:instrText xml:space="preserve"> PAGE </w:instrText>
    </w:r>
    <w:r>
      <w:fldChar w:fldCharType="separate"/>
    </w:r>
    <w:r>
      <w:t>1</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424B91"/>
    <w:multiLevelType w:val="multilevel"/>
    <w:tmpl w:val="9C364EB2"/>
    <w:lvl w:ilvl="0">
      <w:start w:val="1"/>
      <w:numFmt w:val="bullet"/>
      <w:pStyle w:val="Aufzhlung"/>
      <w:lvlText w:val=""/>
      <w:lvlJc w:val="left"/>
      <w:pPr>
        <w:tabs>
          <w:tab w:val="num" w:pos="2204"/>
        </w:tabs>
        <w:ind w:left="2204" w:hanging="360"/>
      </w:pPr>
      <w:rPr>
        <w:rFonts w:ascii="Monotype Sorts" w:hAnsi="Monotype Sorts" w:cs="Monotype Sorts" w:hint="default"/>
        <w:color w:val="00000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3E7B24FC"/>
    <w:multiLevelType w:val="multilevel"/>
    <w:tmpl w:val="DF985EF8"/>
    <w:lvl w:ilvl="0">
      <w:start w:val="1"/>
      <w:numFmt w:val="none"/>
      <w:pStyle w:val="berschrift1"/>
      <w:suff w:val="nothing"/>
      <w:lvlText w:val=""/>
      <w:lvlJc w:val="left"/>
      <w:pPr>
        <w:tabs>
          <w:tab w:val="num" w:pos="0"/>
        </w:tabs>
        <w:ind w:left="0" w:firstLine="0"/>
      </w:pPr>
    </w:lvl>
    <w:lvl w:ilvl="1">
      <w:start w:val="1"/>
      <w:numFmt w:val="none"/>
      <w:pStyle w:val="berschrift2"/>
      <w:suff w:val="nothing"/>
      <w:lvlText w:val=""/>
      <w:lvlJc w:val="left"/>
      <w:pPr>
        <w:tabs>
          <w:tab w:val="num" w:pos="0"/>
        </w:tabs>
        <w:ind w:left="0" w:firstLine="0"/>
      </w:pPr>
    </w:lvl>
    <w:lvl w:ilvl="2">
      <w:start w:val="1"/>
      <w:numFmt w:val="none"/>
      <w:pStyle w:val="berschrift3"/>
      <w:suff w:val="nothing"/>
      <w:lvlText w:val=""/>
      <w:lvlJc w:val="left"/>
      <w:pPr>
        <w:tabs>
          <w:tab w:val="num" w:pos="0"/>
        </w:tabs>
        <w:ind w:left="0" w:firstLine="0"/>
      </w:pPr>
    </w:lvl>
    <w:lvl w:ilvl="3">
      <w:start w:val="1"/>
      <w:numFmt w:val="none"/>
      <w:pStyle w:val="berschrift4"/>
      <w:suff w:val="nothing"/>
      <w:lvlText w:val=""/>
      <w:lvlJc w:val="left"/>
      <w:pPr>
        <w:tabs>
          <w:tab w:val="num" w:pos="0"/>
        </w:tabs>
        <w:ind w:left="0" w:firstLine="0"/>
      </w:pPr>
    </w:lvl>
    <w:lvl w:ilvl="4">
      <w:start w:val="1"/>
      <w:numFmt w:val="none"/>
      <w:pStyle w:val="berschrift5"/>
      <w:suff w:val="nothing"/>
      <w:lvlText w:val=""/>
      <w:lvlJc w:val="left"/>
      <w:pPr>
        <w:tabs>
          <w:tab w:val="num" w:pos="0"/>
        </w:tabs>
        <w:ind w:left="0" w:firstLine="0"/>
      </w:pPr>
    </w:lvl>
    <w:lvl w:ilvl="5">
      <w:start w:val="1"/>
      <w:numFmt w:val="none"/>
      <w:pStyle w:val="berschrift6"/>
      <w:suff w:val="nothing"/>
      <w:lvlText w:val=""/>
      <w:lvlJc w:val="left"/>
      <w:pPr>
        <w:tabs>
          <w:tab w:val="num" w:pos="0"/>
        </w:tabs>
        <w:ind w:left="0" w:firstLine="0"/>
      </w:pPr>
    </w:lvl>
    <w:lvl w:ilvl="6">
      <w:start w:val="1"/>
      <w:numFmt w:val="none"/>
      <w:pStyle w:val="berschrift7"/>
      <w:suff w:val="nothing"/>
      <w:lvlText w:val=""/>
      <w:lvlJc w:val="left"/>
      <w:pPr>
        <w:tabs>
          <w:tab w:val="num" w:pos="0"/>
        </w:tabs>
        <w:ind w:left="0" w:firstLine="0"/>
      </w:pPr>
    </w:lvl>
    <w:lvl w:ilvl="7">
      <w:start w:val="1"/>
      <w:numFmt w:val="none"/>
      <w:pStyle w:val="berschrift8"/>
      <w:suff w:val="nothing"/>
      <w:lvlText w:val=""/>
      <w:lvlJc w:val="left"/>
      <w:pPr>
        <w:tabs>
          <w:tab w:val="num" w:pos="0"/>
        </w:tabs>
        <w:ind w:left="0" w:firstLine="0"/>
      </w:pPr>
    </w:lvl>
    <w:lvl w:ilvl="8">
      <w:start w:val="1"/>
      <w:numFmt w:val="none"/>
      <w:pStyle w:val="berschrift9"/>
      <w:suff w:val="nothing"/>
      <w:lvlText w:val=""/>
      <w:lvlJc w:val="left"/>
      <w:pPr>
        <w:tabs>
          <w:tab w:val="num" w:pos="0"/>
        </w:tabs>
        <w:ind w:left="0" w:firstLine="0"/>
      </w:pPr>
    </w:lvl>
  </w:abstractNum>
  <w:num w:numId="1" w16cid:durableId="1197738032">
    <w:abstractNumId w:val="1"/>
  </w:num>
  <w:num w:numId="2" w16cid:durableId="8363884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autoHyphenation/>
  <w:hyphenationZone w:val="0"/>
  <w:characterSpacingControl w:val="doNotCompress"/>
  <w:footnotePr>
    <w:footnote w:id="-1"/>
    <w:footnote w:id="0"/>
  </w:footnotePr>
  <w:endnotePr>
    <w:endnote w:id="-1"/>
    <w:endnote w:id="0"/>
  </w:endnotePr>
  <w:compat>
    <w:doNotBreakWrappedTables/>
    <w:compatSetting w:name="compatibilityMode" w:uri="http://schemas.microsoft.com/office/word" w:val="11"/>
    <w:compatSetting w:name="useWord2013TrackBottomHyphenation" w:uri="http://schemas.microsoft.com/office/word" w:val="1"/>
  </w:compat>
  <w:rsids>
    <w:rsidRoot w:val="00636D4B"/>
    <w:rsid w:val="00070EE1"/>
    <w:rsid w:val="001E5CA7"/>
    <w:rsid w:val="002F2E0F"/>
    <w:rsid w:val="00361024"/>
    <w:rsid w:val="005A6200"/>
    <w:rsid w:val="00636D4B"/>
    <w:rsid w:val="00720404"/>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E4E4EF"/>
  <w15:docId w15:val="{E73E5CB1-B475-4629-AD6A-44271FD6B5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oto Serif CJK SC" w:hAnsi="Liberation Serif" w:cs="Lohit Devanagari"/>
        <w:sz w:val="24"/>
        <w:szCs w:val="24"/>
        <w:lang w:val="en-US"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suppressAutoHyphens w:val="0"/>
      <w:spacing w:line="360" w:lineRule="atLeast"/>
      <w:jc w:val="both"/>
    </w:pPr>
    <w:rPr>
      <w:rFonts w:ascii="Arial;Arial" w:eastAsia="Times New Roman" w:hAnsi="Arial;Arial" w:cs="Arial;Arial"/>
      <w:lang w:val="de-DE" w:bidi="ar-SA"/>
    </w:rPr>
  </w:style>
  <w:style w:type="paragraph" w:styleId="berschrift1">
    <w:name w:val="heading 1"/>
    <w:basedOn w:val="Standard"/>
    <w:next w:val="Standard"/>
    <w:uiPriority w:val="9"/>
    <w:qFormat/>
    <w:pPr>
      <w:keepNext/>
      <w:pageBreakBefore/>
      <w:numPr>
        <w:numId w:val="1"/>
      </w:numPr>
      <w:overflowPunct w:val="0"/>
      <w:autoSpaceDE w:val="0"/>
      <w:spacing w:before="240" w:after="240"/>
      <w:jc w:val="center"/>
      <w:textAlignment w:val="baseline"/>
      <w:outlineLvl w:val="0"/>
    </w:pPr>
    <w:rPr>
      <w:b/>
      <w:caps/>
      <w:kern w:val="2"/>
      <w:sz w:val="26"/>
      <w:szCs w:val="20"/>
    </w:rPr>
  </w:style>
  <w:style w:type="paragraph" w:styleId="berschrift2">
    <w:name w:val="heading 2"/>
    <w:basedOn w:val="berschrift1"/>
    <w:next w:val="Standard"/>
    <w:uiPriority w:val="9"/>
    <w:unhideWhenUsed/>
    <w:qFormat/>
    <w:pPr>
      <w:numPr>
        <w:ilvl w:val="1"/>
      </w:numPr>
      <w:outlineLvl w:val="1"/>
    </w:pPr>
    <w:rPr>
      <w:caps w:val="0"/>
      <w:u w:val="single"/>
    </w:rPr>
  </w:style>
  <w:style w:type="paragraph" w:styleId="berschrift3">
    <w:name w:val="heading 3"/>
    <w:basedOn w:val="berschrift2"/>
    <w:next w:val="Standard"/>
    <w:uiPriority w:val="9"/>
    <w:semiHidden/>
    <w:unhideWhenUsed/>
    <w:qFormat/>
    <w:pPr>
      <w:pageBreakBefore w:val="0"/>
      <w:numPr>
        <w:ilvl w:val="2"/>
      </w:numPr>
      <w:outlineLvl w:val="2"/>
    </w:pPr>
    <w:rPr>
      <w:sz w:val="24"/>
      <w:szCs w:val="26"/>
      <w:u w:val="none"/>
    </w:rPr>
  </w:style>
  <w:style w:type="paragraph" w:styleId="berschrift4">
    <w:name w:val="heading 4"/>
    <w:basedOn w:val="berschrift3"/>
    <w:next w:val="Standard"/>
    <w:uiPriority w:val="9"/>
    <w:semiHidden/>
    <w:unhideWhenUsed/>
    <w:qFormat/>
    <w:pPr>
      <w:numPr>
        <w:ilvl w:val="3"/>
      </w:numPr>
      <w:pBdr>
        <w:top w:val="single" w:sz="4" w:space="1" w:color="000000"/>
        <w:left w:val="single" w:sz="4" w:space="4" w:color="000000"/>
        <w:bottom w:val="single" w:sz="4" w:space="1" w:color="000000"/>
        <w:right w:val="single" w:sz="4" w:space="4" w:color="000000"/>
      </w:pBdr>
      <w:jc w:val="left"/>
      <w:outlineLvl w:val="3"/>
    </w:pPr>
    <w:rPr>
      <w:szCs w:val="20"/>
    </w:rPr>
  </w:style>
  <w:style w:type="paragraph" w:styleId="berschrift5">
    <w:name w:val="heading 5"/>
    <w:basedOn w:val="berschrift4"/>
    <w:next w:val="Standard"/>
    <w:uiPriority w:val="9"/>
    <w:semiHidden/>
    <w:unhideWhenUsed/>
    <w:qFormat/>
    <w:pPr>
      <w:numPr>
        <w:ilvl w:val="4"/>
      </w:numPr>
      <w:pBdr>
        <w:top w:val="nil"/>
        <w:left w:val="nil"/>
        <w:bottom w:val="nil"/>
        <w:right w:val="nil"/>
      </w:pBdr>
      <w:outlineLvl w:val="4"/>
    </w:pPr>
    <w:rPr>
      <w:u w:val="single"/>
    </w:rPr>
  </w:style>
  <w:style w:type="paragraph" w:styleId="berschrift6">
    <w:name w:val="heading 6"/>
    <w:basedOn w:val="berschrift5"/>
    <w:next w:val="Standard"/>
    <w:uiPriority w:val="9"/>
    <w:semiHidden/>
    <w:unhideWhenUsed/>
    <w:qFormat/>
    <w:pPr>
      <w:numPr>
        <w:ilvl w:val="5"/>
      </w:numPr>
      <w:outlineLvl w:val="5"/>
    </w:pPr>
    <w:rPr>
      <w:i/>
      <w:color w:val="000000"/>
    </w:rPr>
  </w:style>
  <w:style w:type="paragraph" w:styleId="berschrift7">
    <w:name w:val="heading 7"/>
    <w:basedOn w:val="berschrift6"/>
    <w:next w:val="Standard"/>
    <w:qFormat/>
    <w:pPr>
      <w:numPr>
        <w:ilvl w:val="6"/>
      </w:numPr>
      <w:outlineLvl w:val="6"/>
    </w:pPr>
    <w:rPr>
      <w:b w:val="0"/>
    </w:rPr>
  </w:style>
  <w:style w:type="paragraph" w:styleId="berschrift8">
    <w:name w:val="heading 8"/>
    <w:basedOn w:val="berschrift7"/>
    <w:next w:val="Standard"/>
    <w:qFormat/>
    <w:pPr>
      <w:numPr>
        <w:ilvl w:val="7"/>
      </w:numPr>
      <w:outlineLvl w:val="7"/>
    </w:pPr>
    <w:rPr>
      <w:u w:val="none"/>
    </w:rPr>
  </w:style>
  <w:style w:type="paragraph" w:styleId="berschrift9">
    <w:name w:val="heading 9"/>
    <w:basedOn w:val="berschrift8"/>
    <w:next w:val="Standard"/>
    <w:qFormat/>
    <w:pPr>
      <w:numPr>
        <w:ilvl w:val="8"/>
      </w:numPr>
      <w:tabs>
        <w:tab w:val="right" w:pos="8580"/>
      </w:tabs>
      <w:outlineLvl w:val="8"/>
    </w:pPr>
    <w:rPr>
      <w:bCs/>
      <w:i w:val="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WW8Num1z0">
    <w:name w:val="WW8Num1z0"/>
    <w:qFormat/>
    <w:rPr>
      <w:rFonts w:ascii="Monotype Sorts" w:hAnsi="Monotype Sorts" w:cs="Monotype Sorts"/>
      <w:color w:val="000000"/>
    </w:rPr>
  </w:style>
  <w:style w:type="character" w:styleId="Hyperlink">
    <w:name w:val="Hyperlink"/>
    <w:rPr>
      <w:color w:val="0000FF"/>
      <w:u w:val="single"/>
    </w:rPr>
  </w:style>
  <w:style w:type="character" w:styleId="Kommentarzeichen">
    <w:name w:val="annotation reference"/>
    <w:qFormat/>
    <w:rPr>
      <w:sz w:val="18"/>
    </w:rPr>
  </w:style>
  <w:style w:type="character" w:customStyle="1" w:styleId="text">
    <w:name w:val="text"/>
    <w:basedOn w:val="Absatz-Standardschriftart"/>
    <w:qFormat/>
  </w:style>
  <w:style w:type="character" w:customStyle="1" w:styleId="apple-style-span">
    <w:name w:val="apple-style-span"/>
    <w:basedOn w:val="Absatz-Standardschriftart"/>
    <w:qFormat/>
  </w:style>
  <w:style w:type="character" w:customStyle="1" w:styleId="apple-converted-space">
    <w:name w:val="apple-converted-space"/>
    <w:basedOn w:val="Absatz-Standardschriftart"/>
    <w:qFormat/>
  </w:style>
  <w:style w:type="character" w:styleId="Fett">
    <w:name w:val="Strong"/>
    <w:qFormat/>
    <w:rPr>
      <w:b/>
      <w:bCs/>
    </w:rPr>
  </w:style>
  <w:style w:type="character" w:customStyle="1" w:styleId="lightboxspan">
    <w:name w:val="lightboxspan"/>
    <w:qFormat/>
  </w:style>
  <w:style w:type="character" w:customStyle="1" w:styleId="specialheader">
    <w:name w:val="specialheader"/>
    <w:qFormat/>
  </w:style>
  <w:style w:type="character" w:customStyle="1" w:styleId="important">
    <w:name w:val="important"/>
    <w:qFormat/>
  </w:style>
  <w:style w:type="character" w:customStyle="1" w:styleId="NurTextZchn">
    <w:name w:val="Nur Text Zchn"/>
    <w:qFormat/>
    <w:rPr>
      <w:rFonts w:ascii="Calibri" w:eastAsia="Calibri" w:hAnsi="Calibri" w:cs="Calibri"/>
      <w:sz w:val="22"/>
      <w:szCs w:val="21"/>
    </w:rPr>
  </w:style>
  <w:style w:type="character" w:styleId="NichtaufgelsteErwhnung">
    <w:name w:val="Unresolved Mention"/>
    <w:qFormat/>
    <w:rPr>
      <w:color w:val="605E5C"/>
      <w:shd w:val="clear" w:color="auto" w:fill="E1DFDD"/>
    </w:rPr>
  </w:style>
  <w:style w:type="character" w:customStyle="1" w:styleId="relative">
    <w:name w:val="relative"/>
    <w:basedOn w:val="Absatz-Standardschriftart"/>
    <w:qFormat/>
  </w:style>
  <w:style w:type="character" w:customStyle="1" w:styleId="ms-1">
    <w:name w:val="ms-1"/>
    <w:basedOn w:val="Absatz-Standardschriftart"/>
    <w:qFormat/>
  </w:style>
  <w:style w:type="character" w:customStyle="1" w:styleId="max-w-full">
    <w:name w:val="max-w-full"/>
    <w:basedOn w:val="Absatz-Standardschriftart"/>
    <w:qFormat/>
  </w:style>
  <w:style w:type="character" w:customStyle="1" w:styleId="-me-1">
    <w:name w:val="-me-1"/>
    <w:basedOn w:val="Absatz-Standardschriftart"/>
    <w:qFormat/>
  </w:style>
  <w:style w:type="character" w:styleId="Hervorhebung">
    <w:name w:val="Emphasis"/>
    <w:qFormat/>
    <w:rPr>
      <w:i/>
      <w:iCs/>
    </w:rPr>
  </w:style>
  <w:style w:type="character" w:customStyle="1" w:styleId="FuzeileZchn">
    <w:name w:val="Fußzeile Zchn"/>
    <w:qFormat/>
    <w:rPr>
      <w:rFonts w:ascii="Arial Narrow" w:hAnsi="Arial Narrow" w:cs="Arial Narrow"/>
      <w:i/>
      <w:szCs w:val="24"/>
      <w:lang w:val="de-DE"/>
    </w:rPr>
  </w:style>
  <w:style w:type="paragraph" w:customStyle="1" w:styleId="Heading">
    <w:name w:val="Heading"/>
    <w:basedOn w:val="Standard"/>
    <w:next w:val="Textkrper"/>
    <w:qFormat/>
    <w:pPr>
      <w:keepNext/>
      <w:spacing w:before="240" w:after="120"/>
    </w:pPr>
    <w:rPr>
      <w:rFonts w:ascii="Liberation Sans" w:eastAsia="Noto Sans CJK SC" w:hAnsi="Liberation Sans" w:cs="Lohit Devanagari"/>
      <w:sz w:val="28"/>
      <w:szCs w:val="28"/>
    </w:rPr>
  </w:style>
  <w:style w:type="paragraph" w:styleId="Textkrper">
    <w:name w:val="Body Text"/>
    <w:basedOn w:val="Standard"/>
    <w:pPr>
      <w:spacing w:after="140" w:line="276" w:lineRule="auto"/>
    </w:pPr>
  </w:style>
  <w:style w:type="paragraph" w:styleId="Liste">
    <w:name w:val="List"/>
    <w:basedOn w:val="Textkrper"/>
    <w:rPr>
      <w:rFonts w:cs="Lohit Devanagari"/>
    </w:rPr>
  </w:style>
  <w:style w:type="paragraph" w:styleId="Beschriftung">
    <w:name w:val="caption"/>
    <w:basedOn w:val="Standard"/>
    <w:qFormat/>
    <w:pPr>
      <w:suppressLineNumbers/>
      <w:spacing w:before="120" w:after="120"/>
    </w:pPr>
    <w:rPr>
      <w:rFonts w:cs="Lohit Devanagari"/>
      <w:i/>
      <w:iCs/>
    </w:rPr>
  </w:style>
  <w:style w:type="paragraph" w:customStyle="1" w:styleId="Index">
    <w:name w:val="Index"/>
    <w:basedOn w:val="Standard"/>
    <w:qFormat/>
    <w:pPr>
      <w:suppressLineNumbers/>
    </w:pPr>
    <w:rPr>
      <w:rFonts w:cs="Lohit Devanagari"/>
    </w:rPr>
  </w:style>
  <w:style w:type="paragraph" w:styleId="Dokumentstruktur">
    <w:name w:val="Document Map"/>
    <w:basedOn w:val="Standard"/>
    <w:qFormat/>
    <w:pPr>
      <w:shd w:val="clear" w:color="auto" w:fill="C6D5EC"/>
    </w:pPr>
    <w:rPr>
      <w:rFonts w:ascii="Lucida Grande" w:hAnsi="Lucida Grande" w:cs="Lucida Grande"/>
    </w:rPr>
  </w:style>
  <w:style w:type="paragraph" w:customStyle="1" w:styleId="HeaderandFooter">
    <w:name w:val="Header and Footer"/>
    <w:basedOn w:val="Standard"/>
    <w:qFormat/>
    <w:pPr>
      <w:suppressLineNumbers/>
      <w:tabs>
        <w:tab w:val="center" w:pos="4819"/>
        <w:tab w:val="right" w:pos="9638"/>
      </w:tabs>
    </w:pPr>
  </w:style>
  <w:style w:type="paragraph" w:styleId="Kopfzeile">
    <w:name w:val="header"/>
    <w:basedOn w:val="Standard"/>
    <w:pPr>
      <w:tabs>
        <w:tab w:val="center" w:pos="4253"/>
        <w:tab w:val="right" w:pos="8505"/>
      </w:tabs>
      <w:spacing w:line="240" w:lineRule="auto"/>
      <w:jc w:val="left"/>
    </w:pPr>
    <w:rPr>
      <w:rFonts w:ascii="Arial Narrow" w:hAnsi="Arial Narrow" w:cs="Arial Narrow"/>
      <w:i/>
      <w:sz w:val="20"/>
      <w:szCs w:val="20"/>
    </w:rPr>
  </w:style>
  <w:style w:type="paragraph" w:customStyle="1" w:styleId="Aufzhlung">
    <w:name w:val="Aufzählung"/>
    <w:basedOn w:val="Standard"/>
    <w:qFormat/>
    <w:pPr>
      <w:numPr>
        <w:numId w:val="2"/>
      </w:numPr>
      <w:pBdr>
        <w:top w:val="single" w:sz="4" w:space="1" w:color="999999"/>
        <w:left w:val="single" w:sz="4" w:space="4" w:color="999999"/>
        <w:bottom w:val="single" w:sz="4" w:space="1" w:color="999999"/>
        <w:right w:val="single" w:sz="4" w:space="4" w:color="999999"/>
      </w:pBdr>
      <w:tabs>
        <w:tab w:val="left" w:pos="340"/>
        <w:tab w:val="right" w:pos="8505"/>
      </w:tabs>
      <w:spacing w:line="240" w:lineRule="auto"/>
      <w:ind w:left="357" w:hanging="357"/>
      <w:jc w:val="left"/>
    </w:pPr>
    <w:rPr>
      <w:rFonts w:ascii="Arial Narrow" w:hAnsi="Arial Narrow" w:cs="Arial Narrow"/>
      <w:sz w:val="20"/>
      <w:szCs w:val="20"/>
    </w:rPr>
  </w:style>
  <w:style w:type="paragraph" w:customStyle="1" w:styleId="AufzhlungTitel">
    <w:name w:val="Aufzählung Titel"/>
    <w:basedOn w:val="Aufzhlung"/>
    <w:next w:val="Aufzhlung"/>
    <w:qFormat/>
    <w:pPr>
      <w:numPr>
        <w:numId w:val="0"/>
      </w:numPr>
      <w:pBdr>
        <w:bottom w:val="nil"/>
      </w:pBdr>
    </w:pPr>
    <w:rPr>
      <w:rFonts w:ascii="Arial;Arial" w:hAnsi="Arial;Arial" w:cs="Arial;Arial"/>
      <w:b/>
    </w:rPr>
  </w:style>
  <w:style w:type="paragraph" w:styleId="Fuzeile">
    <w:name w:val="footer"/>
    <w:basedOn w:val="Standard"/>
    <w:pPr>
      <w:tabs>
        <w:tab w:val="center" w:pos="4536"/>
        <w:tab w:val="right" w:pos="9072"/>
      </w:tabs>
      <w:spacing w:line="200" w:lineRule="exact"/>
    </w:pPr>
    <w:rPr>
      <w:rFonts w:ascii="Arial Narrow" w:hAnsi="Arial Narrow" w:cs="Arial Narrow"/>
      <w:i/>
      <w:sz w:val="20"/>
    </w:rPr>
  </w:style>
  <w:style w:type="paragraph" w:customStyle="1" w:styleId="Infoblock">
    <w:name w:val="Infoblock"/>
    <w:basedOn w:val="Standard"/>
    <w:qFormat/>
    <w:pPr>
      <w:overflowPunct w:val="0"/>
      <w:autoSpaceDE w:val="0"/>
      <w:spacing w:line="240" w:lineRule="auto"/>
      <w:jc w:val="right"/>
      <w:textAlignment w:val="baseline"/>
    </w:pPr>
    <w:rPr>
      <w:rFonts w:ascii="Arial Narrow" w:hAnsi="Arial Narrow" w:cs="Arial Narrow"/>
      <w:sz w:val="18"/>
      <w:szCs w:val="20"/>
    </w:rPr>
  </w:style>
  <w:style w:type="paragraph" w:customStyle="1" w:styleId="AufzhlungZwischentitel">
    <w:name w:val="Aufzählung Zwischentitel"/>
    <w:basedOn w:val="Aufzhlung"/>
    <w:next w:val="Aufzhlung"/>
    <w:qFormat/>
    <w:pPr>
      <w:numPr>
        <w:numId w:val="0"/>
      </w:numPr>
      <w:shd w:val="clear" w:color="auto" w:fill="E5E5E5"/>
      <w:tabs>
        <w:tab w:val="center" w:pos="4253"/>
      </w:tabs>
    </w:pPr>
    <w:rPr>
      <w:b/>
      <w:lang w:val="en-GB"/>
    </w:rPr>
  </w:style>
  <w:style w:type="paragraph" w:styleId="z-Formularbeginn">
    <w:name w:val="HTML Top of Form"/>
    <w:basedOn w:val="Standard"/>
    <w:next w:val="Standard"/>
    <w:qFormat/>
    <w:pPr>
      <w:pBdr>
        <w:bottom w:val="single" w:sz="6" w:space="1" w:color="000000"/>
      </w:pBdr>
      <w:spacing w:line="240" w:lineRule="auto"/>
      <w:jc w:val="center"/>
    </w:pPr>
    <w:rPr>
      <w:vanish/>
      <w:sz w:val="16"/>
      <w:szCs w:val="20"/>
    </w:rPr>
  </w:style>
  <w:style w:type="paragraph" w:styleId="Kommentartext">
    <w:name w:val="annotation text"/>
    <w:basedOn w:val="Standard"/>
    <w:qFormat/>
  </w:style>
  <w:style w:type="paragraph" w:styleId="Kommentarthema">
    <w:name w:val="annotation subject"/>
    <w:basedOn w:val="Kommentartext"/>
    <w:next w:val="Kommentartext"/>
    <w:qFormat/>
  </w:style>
  <w:style w:type="paragraph" w:styleId="Sprechblasentext">
    <w:name w:val="Balloon Text"/>
    <w:basedOn w:val="Standard"/>
    <w:qFormat/>
    <w:rPr>
      <w:rFonts w:ascii="Lucida Grande" w:hAnsi="Lucida Grande" w:cs="Lucida Grande"/>
      <w:sz w:val="18"/>
      <w:szCs w:val="18"/>
    </w:rPr>
  </w:style>
  <w:style w:type="paragraph" w:styleId="StandardWeb">
    <w:name w:val="Normal (Web)"/>
    <w:basedOn w:val="Standard"/>
    <w:qFormat/>
    <w:pPr>
      <w:spacing w:before="100" w:after="100" w:line="240" w:lineRule="auto"/>
      <w:jc w:val="left"/>
    </w:pPr>
    <w:rPr>
      <w:rFonts w:ascii="Times New Roman" w:hAnsi="Times New Roman" w:cs="Times New Roman"/>
      <w:lang w:val="en-US"/>
    </w:rPr>
  </w:style>
  <w:style w:type="paragraph" w:styleId="Datum">
    <w:name w:val="Date"/>
    <w:basedOn w:val="Standard"/>
    <w:qFormat/>
    <w:pPr>
      <w:spacing w:before="100" w:after="100" w:line="240" w:lineRule="auto"/>
      <w:jc w:val="left"/>
    </w:pPr>
    <w:rPr>
      <w:rFonts w:ascii="Times New Roman" w:hAnsi="Times New Roman" w:cs="Times New Roman"/>
      <w:lang w:val="de-AT"/>
    </w:rPr>
  </w:style>
  <w:style w:type="paragraph" w:styleId="NurText">
    <w:name w:val="Plain Text"/>
    <w:basedOn w:val="Standard"/>
    <w:qFormat/>
    <w:pPr>
      <w:spacing w:line="240" w:lineRule="auto"/>
      <w:jc w:val="left"/>
    </w:pPr>
    <w:rPr>
      <w:rFonts w:ascii="Calibri" w:eastAsia="Calibri" w:hAnsi="Calibri" w:cs="Times New Roman"/>
      <w:sz w:val="22"/>
      <w:szCs w:val="21"/>
      <w:lang w:val="de-AT"/>
    </w:rPr>
  </w:style>
  <w:style w:type="paragraph" w:customStyle="1" w:styleId="isselectedend">
    <w:name w:val="isselectedend"/>
    <w:basedOn w:val="Standard"/>
    <w:qFormat/>
    <w:pPr>
      <w:spacing w:before="100" w:after="100" w:line="240" w:lineRule="auto"/>
      <w:jc w:val="left"/>
    </w:pPr>
    <w:rPr>
      <w:rFonts w:ascii="Times New Roman" w:hAnsi="Times New Roman" w:cs="Times New Roman"/>
      <w:lang w:val="de-AT"/>
    </w:rPr>
  </w:style>
  <w:style w:type="paragraph" w:customStyle="1" w:styleId="pdq2pgselectionanchorcontainer">
    <w:name w:val="pdq2pg_selectionanchorcontainer"/>
    <w:basedOn w:val="Standard"/>
    <w:qFormat/>
    <w:pPr>
      <w:spacing w:before="100" w:after="100" w:line="240" w:lineRule="auto"/>
      <w:jc w:val="left"/>
    </w:pPr>
    <w:rPr>
      <w:rFonts w:ascii="Times New Roman" w:hAnsi="Times New Roman" w:cs="Times New Roman"/>
      <w:lang w:val="de-AT"/>
    </w:rPr>
  </w:style>
  <w:style w:type="paragraph" w:customStyle="1" w:styleId="TableContents">
    <w:name w:val="Table Contents"/>
    <w:basedOn w:val="Standard"/>
    <w:qFormat/>
    <w:pPr>
      <w:widowControl w:val="0"/>
      <w:suppressLineNumbers/>
    </w:pPr>
  </w:style>
  <w:style w:type="paragraph" w:customStyle="1" w:styleId="TableHeading">
    <w:name w:val="Table Heading"/>
    <w:basedOn w:val="TableContents"/>
    <w:qFormat/>
    <w:pPr>
      <w:jc w:val="center"/>
    </w:pPr>
    <w:rPr>
      <w:b/>
      <w:bCs/>
    </w:rPr>
  </w:style>
  <w:style w:type="numbering" w:customStyle="1" w:styleId="WW8Num1">
    <w:name w:val="WW8Num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hyperlink" Target="mailto:office@mk-salzburg.at" TargetMode="External"/><Relationship Id="rId1" Type="http://schemas.openxmlformats.org/officeDocument/2006/relationships/hyperlink" Target="mailto:iris@crazyhollmann.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273</Words>
  <Characters>1724</Characters>
  <Application>Microsoft Office Word</Application>
  <DocSecurity>0</DocSecurity>
  <Lines>14</Lines>
  <Paragraphs>3</Paragraphs>
  <ScaleCrop>false</ScaleCrop>
  <Company/>
  <LinksUpToDate>false</LinksUpToDate>
  <CharactersWithSpaces>1994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birgit.schenkenfelder@schenkenfelder.cc</dc:creator>
  <cp:keywords/>
  <dc:description/>
  <cp:lastModifiedBy>Lisa Mascha</cp:lastModifiedBy>
  <cp:revision>10</cp:revision>
  <cp:lastPrinted>2007-07-19T12:46:00Z</cp:lastPrinted>
  <dcterms:created xsi:type="dcterms:W3CDTF">2026-07-16T06:16:00Z</dcterms:created>
  <dcterms:modified xsi:type="dcterms:W3CDTF">2026-09-21T12:55:00Z</dcterms:modified>
  <dc:language>en-US</dc:language>
</cp:coreProperties>
</file>